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ascii="华文中宋" w:hAnsi="华文中宋" w:eastAsia="华文中宋"/>
          <w:b/>
          <w:sz w:val="36"/>
          <w:szCs w:val="36"/>
        </w:rPr>
      </w:pPr>
      <w:r>
        <w:rPr>
          <w:rFonts w:hint="eastAsia" w:ascii="华文中宋" w:hAnsi="华文中宋" w:eastAsia="华文中宋"/>
          <w:b/>
          <w:sz w:val="36"/>
          <w:szCs w:val="36"/>
        </w:rPr>
        <w:t>体育与艺术教学部</w:t>
      </w:r>
    </w:p>
    <w:p>
      <w:pPr>
        <w:jc w:val="center"/>
        <w:rPr>
          <w:rFonts w:ascii="华文中宋" w:hAnsi="华文中宋" w:eastAsia="华文中宋"/>
          <w:b/>
          <w:sz w:val="36"/>
          <w:szCs w:val="36"/>
        </w:rPr>
      </w:pPr>
      <w:r>
        <w:rPr>
          <w:rFonts w:hint="eastAsia" w:ascii="华文中宋" w:hAnsi="华文中宋" w:eastAsia="华文中宋"/>
          <w:b/>
          <w:sz w:val="36"/>
          <w:szCs w:val="36"/>
        </w:rPr>
        <w:t>2015年度及2013-2015聘期教职工考核实施细则</w:t>
      </w:r>
    </w:p>
    <w:p>
      <w:pPr>
        <w:ind w:firstLine="562" w:firstLineChars="200"/>
        <w:rPr>
          <w:b/>
          <w:sz w:val="28"/>
          <w:szCs w:val="28"/>
        </w:rPr>
      </w:pPr>
    </w:p>
    <w:p>
      <w:pPr>
        <w:rPr>
          <w:rFonts w:ascii="仿宋" w:hAnsi="仿宋" w:eastAsia="仿宋"/>
          <w:bCs/>
          <w:sz w:val="28"/>
          <w:szCs w:val="28"/>
        </w:rPr>
      </w:pPr>
      <w:r>
        <w:rPr>
          <w:b/>
          <w:sz w:val="28"/>
          <w:szCs w:val="28"/>
        </w:rPr>
        <w:t xml:space="preserve">    </w:t>
      </w:r>
      <w:r>
        <w:rPr>
          <w:rFonts w:hint="eastAsia" w:ascii="仿宋" w:hAnsi="仿宋" w:eastAsia="仿宋"/>
          <w:sz w:val="28"/>
          <w:szCs w:val="28"/>
        </w:rPr>
        <w:t>为进一步加强体育与艺术教学部教职工队伍建设，健全教职工考核评价机制，保证完成学校下达的教学任务，依据北京市教育委员会相关文件精神和《</w:t>
      </w:r>
      <w:r>
        <w:rPr>
          <w:rFonts w:hint="eastAsia" w:ascii="仿宋" w:hAnsi="仿宋" w:eastAsia="仿宋"/>
          <w:bCs/>
          <w:sz w:val="28"/>
          <w:szCs w:val="28"/>
        </w:rPr>
        <w:t>北京工商大学2015年度及</w:t>
      </w:r>
      <w:r>
        <w:rPr>
          <w:rFonts w:ascii="仿宋" w:hAnsi="仿宋" w:eastAsia="仿宋"/>
          <w:bCs/>
          <w:sz w:val="28"/>
          <w:szCs w:val="28"/>
        </w:rPr>
        <w:t>2013-2015</w:t>
      </w:r>
      <w:r>
        <w:rPr>
          <w:rFonts w:hint="eastAsia" w:ascii="仿宋" w:hAnsi="仿宋" w:eastAsia="仿宋"/>
          <w:bCs/>
          <w:sz w:val="28"/>
          <w:szCs w:val="28"/>
        </w:rPr>
        <w:t>聘期教职工考核实施办法</w:t>
      </w:r>
      <w:r>
        <w:rPr>
          <w:rFonts w:hint="eastAsia" w:ascii="仿宋" w:hAnsi="仿宋" w:eastAsia="仿宋"/>
          <w:sz w:val="28"/>
          <w:szCs w:val="28"/>
        </w:rPr>
        <w:t>》（校发</w:t>
      </w:r>
      <w:r>
        <w:rPr>
          <w:rFonts w:ascii="仿宋" w:hAnsi="仿宋" w:eastAsia="仿宋"/>
          <w:sz w:val="28"/>
          <w:szCs w:val="28"/>
        </w:rPr>
        <w:t>[2015]48</w:t>
      </w:r>
      <w:r>
        <w:rPr>
          <w:rFonts w:hint="eastAsia" w:ascii="仿宋" w:hAnsi="仿宋" w:eastAsia="仿宋"/>
          <w:sz w:val="28"/>
          <w:szCs w:val="28"/>
        </w:rPr>
        <w:t>号）文件精神，制定本办法。</w:t>
      </w:r>
    </w:p>
    <w:p>
      <w:pPr>
        <w:spacing w:line="480" w:lineRule="exact"/>
        <w:ind w:firstLine="560"/>
        <w:rPr>
          <w:rFonts w:ascii="仿宋" w:hAnsi="仿宋" w:eastAsia="仿宋"/>
          <w:b/>
          <w:sz w:val="28"/>
          <w:szCs w:val="28"/>
        </w:rPr>
      </w:pPr>
      <w:r>
        <w:rPr>
          <w:rFonts w:hint="eastAsia" w:ascii="仿宋" w:hAnsi="仿宋" w:eastAsia="仿宋"/>
          <w:b/>
          <w:sz w:val="28"/>
          <w:szCs w:val="28"/>
        </w:rPr>
        <w:t>一、考核原则</w:t>
      </w:r>
    </w:p>
    <w:p>
      <w:pPr>
        <w:spacing w:line="480" w:lineRule="exact"/>
        <w:ind w:firstLine="56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．客观公正，民主公开，求实易行；</w:t>
      </w:r>
    </w:p>
    <w:p>
      <w:pPr>
        <w:spacing w:line="480" w:lineRule="exact"/>
        <w:ind w:firstLine="56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．履行程序，严肃认真；</w:t>
      </w:r>
    </w:p>
    <w:p>
      <w:pPr>
        <w:spacing w:line="480" w:lineRule="exact"/>
        <w:ind w:firstLine="56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．定性考核与定量考核相结合；</w:t>
      </w:r>
    </w:p>
    <w:p>
      <w:pPr>
        <w:spacing w:line="460" w:lineRule="exact"/>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．年度考核与聘期考核相结合；</w:t>
      </w:r>
    </w:p>
    <w:p>
      <w:pPr>
        <w:spacing w:line="460" w:lineRule="exact"/>
        <w:ind w:firstLine="560" w:firstLineChars="200"/>
        <w:rPr>
          <w:rFonts w:ascii="仿宋" w:hAnsi="仿宋" w:eastAsia="仿宋"/>
          <w:sz w:val="28"/>
          <w:szCs w:val="28"/>
        </w:rPr>
      </w:pPr>
      <w:r>
        <w:rPr>
          <w:rFonts w:hint="eastAsia" w:ascii="仿宋" w:hAnsi="仿宋" w:eastAsia="仿宋"/>
          <w:sz w:val="28"/>
          <w:szCs w:val="28"/>
        </w:rPr>
        <w:t>5．不同学科分别考核。</w:t>
      </w:r>
    </w:p>
    <w:p>
      <w:pPr>
        <w:spacing w:line="480" w:lineRule="exact"/>
        <w:ind w:firstLine="560"/>
        <w:rPr>
          <w:rFonts w:ascii="仿宋" w:hAnsi="仿宋" w:eastAsia="仿宋"/>
          <w:b/>
          <w:sz w:val="28"/>
          <w:szCs w:val="28"/>
        </w:rPr>
      </w:pPr>
      <w:r>
        <w:rPr>
          <w:rFonts w:hint="eastAsia" w:ascii="仿宋" w:hAnsi="仿宋" w:eastAsia="仿宋"/>
          <w:b/>
          <w:sz w:val="28"/>
          <w:szCs w:val="28"/>
        </w:rPr>
        <w:t>二、考核范围</w:t>
      </w:r>
    </w:p>
    <w:p>
      <w:pPr>
        <w:spacing w:line="480" w:lineRule="exact"/>
        <w:ind w:firstLine="560"/>
        <w:rPr>
          <w:rFonts w:ascii="仿宋" w:hAnsi="仿宋" w:eastAsia="仿宋"/>
          <w:sz w:val="28"/>
          <w:szCs w:val="28"/>
        </w:rPr>
      </w:pPr>
      <w:r>
        <w:rPr>
          <w:rFonts w:hint="eastAsia" w:ascii="仿宋" w:hAnsi="仿宋" w:eastAsia="仿宋"/>
          <w:sz w:val="28"/>
          <w:szCs w:val="28"/>
        </w:rPr>
        <w:t>体育与艺术教学部在编在岗教职工（中层干部由学校党委组织部和上级主管单位另行组织考核）。</w:t>
      </w:r>
    </w:p>
    <w:p>
      <w:pPr>
        <w:spacing w:line="480" w:lineRule="exact"/>
        <w:ind w:firstLine="560"/>
        <w:rPr>
          <w:rFonts w:ascii="仿宋" w:hAnsi="仿宋" w:eastAsia="仿宋"/>
          <w:sz w:val="28"/>
          <w:szCs w:val="28"/>
        </w:rPr>
      </w:pPr>
      <w:r>
        <w:rPr>
          <w:rFonts w:hint="eastAsia" w:ascii="仿宋" w:hAnsi="仿宋" w:eastAsia="仿宋"/>
          <w:sz w:val="28"/>
          <w:szCs w:val="28"/>
        </w:rPr>
        <w:t>担任教师职务的中层干部按照本办法参加教师岗位的年度与聘期考核。</w:t>
      </w:r>
    </w:p>
    <w:p>
      <w:pPr>
        <w:spacing w:line="480" w:lineRule="exact"/>
        <w:ind w:firstLine="560"/>
        <w:rPr>
          <w:rFonts w:ascii="仿宋" w:hAnsi="仿宋" w:eastAsia="仿宋"/>
          <w:b/>
          <w:sz w:val="28"/>
          <w:szCs w:val="28"/>
        </w:rPr>
      </w:pPr>
      <w:r>
        <w:rPr>
          <w:rFonts w:hint="eastAsia" w:ascii="仿宋" w:hAnsi="仿宋" w:eastAsia="仿宋"/>
          <w:b/>
          <w:sz w:val="28"/>
          <w:szCs w:val="28"/>
        </w:rPr>
        <w:t>三、考核类别</w:t>
      </w:r>
    </w:p>
    <w:p>
      <w:pPr>
        <w:spacing w:line="480" w:lineRule="exact"/>
        <w:ind w:firstLine="560"/>
        <w:rPr>
          <w:rFonts w:ascii="仿宋" w:hAnsi="仿宋" w:eastAsia="仿宋"/>
          <w:sz w:val="28"/>
          <w:szCs w:val="28"/>
        </w:rPr>
      </w:pPr>
      <w:r>
        <w:rPr>
          <w:rFonts w:hint="eastAsia" w:ascii="仿宋" w:hAnsi="仿宋" w:eastAsia="仿宋"/>
          <w:sz w:val="28"/>
          <w:szCs w:val="28"/>
        </w:rPr>
        <w:t>教职工年度与聘期考核。</w:t>
      </w:r>
    </w:p>
    <w:p>
      <w:pPr>
        <w:spacing w:line="480" w:lineRule="exact"/>
        <w:ind w:firstLine="560"/>
        <w:rPr>
          <w:rFonts w:ascii="仿宋" w:hAnsi="仿宋" w:eastAsia="仿宋"/>
          <w:b/>
          <w:sz w:val="28"/>
          <w:szCs w:val="28"/>
        </w:rPr>
      </w:pPr>
      <w:r>
        <w:rPr>
          <w:rFonts w:hint="eastAsia" w:ascii="仿宋" w:hAnsi="仿宋" w:eastAsia="仿宋"/>
          <w:b/>
          <w:sz w:val="28"/>
          <w:szCs w:val="28"/>
        </w:rPr>
        <w:t>四、考核时段</w:t>
      </w:r>
    </w:p>
    <w:p>
      <w:pPr>
        <w:spacing w:line="460" w:lineRule="exact"/>
        <w:ind w:firstLine="560" w:firstLineChars="200"/>
        <w:rPr>
          <w:rFonts w:ascii="仿宋" w:hAnsi="仿宋" w:eastAsia="仿宋"/>
          <w:sz w:val="28"/>
          <w:szCs w:val="28"/>
        </w:rPr>
      </w:pPr>
      <w:r>
        <w:rPr>
          <w:rFonts w:hint="eastAsia" w:ascii="仿宋" w:hAnsi="仿宋" w:eastAsia="仿宋"/>
          <w:sz w:val="28"/>
          <w:szCs w:val="28"/>
        </w:rPr>
        <w:t>年度考核时段为</w:t>
      </w:r>
      <w:r>
        <w:rPr>
          <w:rFonts w:ascii="仿宋" w:hAnsi="仿宋" w:eastAsia="仿宋"/>
          <w:sz w:val="28"/>
          <w:szCs w:val="28"/>
        </w:rPr>
        <w:t>201</w:t>
      </w:r>
      <w:r>
        <w:rPr>
          <w:rFonts w:hint="eastAsia" w:ascii="仿宋" w:hAnsi="仿宋" w:eastAsia="仿宋"/>
          <w:sz w:val="28"/>
          <w:szCs w:val="28"/>
        </w:rPr>
        <w:t>5年</w:t>
      </w:r>
      <w:r>
        <w:rPr>
          <w:rFonts w:ascii="仿宋" w:hAnsi="仿宋" w:eastAsia="仿宋"/>
          <w:sz w:val="28"/>
          <w:szCs w:val="28"/>
        </w:rPr>
        <w:t>1</w:t>
      </w:r>
      <w:r>
        <w:rPr>
          <w:rFonts w:hint="eastAsia" w:ascii="仿宋" w:hAnsi="仿宋" w:eastAsia="仿宋"/>
          <w:sz w:val="28"/>
          <w:szCs w:val="28"/>
        </w:rPr>
        <w:t>月</w:t>
      </w:r>
      <w:r>
        <w:rPr>
          <w:rFonts w:ascii="仿宋" w:hAnsi="仿宋" w:eastAsia="仿宋"/>
          <w:sz w:val="28"/>
          <w:szCs w:val="28"/>
        </w:rPr>
        <w:t>1</w:t>
      </w:r>
      <w:r>
        <w:rPr>
          <w:rFonts w:hint="eastAsia" w:ascii="仿宋" w:hAnsi="仿宋" w:eastAsia="仿宋"/>
          <w:sz w:val="28"/>
          <w:szCs w:val="28"/>
        </w:rPr>
        <w:t>日至</w:t>
      </w:r>
      <w:r>
        <w:rPr>
          <w:rFonts w:ascii="仿宋" w:hAnsi="仿宋" w:eastAsia="仿宋"/>
          <w:sz w:val="28"/>
          <w:szCs w:val="28"/>
        </w:rPr>
        <w:t>12</w:t>
      </w:r>
      <w:r>
        <w:rPr>
          <w:rFonts w:hint="eastAsia" w:ascii="仿宋" w:hAnsi="仿宋" w:eastAsia="仿宋"/>
          <w:sz w:val="28"/>
          <w:szCs w:val="28"/>
        </w:rPr>
        <w:t>月</w:t>
      </w:r>
      <w:r>
        <w:rPr>
          <w:rFonts w:ascii="仿宋" w:hAnsi="仿宋" w:eastAsia="仿宋"/>
          <w:sz w:val="28"/>
          <w:szCs w:val="28"/>
        </w:rPr>
        <w:t>31</w:t>
      </w:r>
      <w:r>
        <w:rPr>
          <w:rFonts w:hint="eastAsia" w:ascii="仿宋" w:hAnsi="仿宋" w:eastAsia="仿宋"/>
          <w:sz w:val="28"/>
          <w:szCs w:val="28"/>
        </w:rPr>
        <w:t>日。</w:t>
      </w:r>
    </w:p>
    <w:p>
      <w:pPr>
        <w:spacing w:line="460" w:lineRule="exact"/>
        <w:ind w:firstLine="560" w:firstLineChars="200"/>
        <w:rPr>
          <w:rFonts w:ascii="仿宋" w:hAnsi="仿宋" w:eastAsia="仿宋"/>
          <w:sz w:val="28"/>
          <w:szCs w:val="28"/>
        </w:rPr>
      </w:pPr>
      <w:r>
        <w:rPr>
          <w:rFonts w:hint="eastAsia" w:ascii="仿宋" w:hAnsi="仿宋" w:eastAsia="仿宋"/>
          <w:sz w:val="28"/>
          <w:szCs w:val="28"/>
        </w:rPr>
        <w:t>聘期考核时段为</w:t>
      </w:r>
      <w:r>
        <w:rPr>
          <w:rFonts w:ascii="仿宋" w:hAnsi="仿宋" w:eastAsia="仿宋"/>
          <w:sz w:val="28"/>
          <w:szCs w:val="28"/>
        </w:rPr>
        <w:t>2013</w:t>
      </w:r>
      <w:r>
        <w:rPr>
          <w:rFonts w:hint="eastAsia" w:ascii="仿宋" w:hAnsi="仿宋" w:eastAsia="仿宋"/>
          <w:sz w:val="28"/>
          <w:szCs w:val="28"/>
        </w:rPr>
        <w:t>年</w:t>
      </w:r>
      <w:r>
        <w:rPr>
          <w:rFonts w:ascii="仿宋" w:hAnsi="仿宋" w:eastAsia="仿宋"/>
          <w:sz w:val="28"/>
          <w:szCs w:val="28"/>
        </w:rPr>
        <w:t>1</w:t>
      </w:r>
      <w:r>
        <w:rPr>
          <w:rFonts w:hint="eastAsia" w:ascii="仿宋" w:hAnsi="仿宋" w:eastAsia="仿宋"/>
          <w:sz w:val="28"/>
          <w:szCs w:val="28"/>
        </w:rPr>
        <w:t>月</w:t>
      </w:r>
      <w:r>
        <w:rPr>
          <w:rFonts w:ascii="仿宋" w:hAnsi="仿宋" w:eastAsia="仿宋"/>
          <w:sz w:val="28"/>
          <w:szCs w:val="28"/>
        </w:rPr>
        <w:t>1</w:t>
      </w:r>
      <w:r>
        <w:rPr>
          <w:rFonts w:hint="eastAsia" w:ascii="仿宋" w:hAnsi="仿宋" w:eastAsia="仿宋"/>
          <w:sz w:val="28"/>
          <w:szCs w:val="28"/>
        </w:rPr>
        <w:t>日至</w:t>
      </w:r>
      <w:r>
        <w:rPr>
          <w:rFonts w:ascii="仿宋" w:hAnsi="仿宋" w:eastAsia="仿宋"/>
          <w:sz w:val="28"/>
          <w:szCs w:val="28"/>
        </w:rPr>
        <w:t>2015</w:t>
      </w:r>
      <w:r>
        <w:rPr>
          <w:rFonts w:hint="eastAsia" w:ascii="仿宋" w:hAnsi="仿宋" w:eastAsia="仿宋"/>
          <w:sz w:val="28"/>
          <w:szCs w:val="28"/>
        </w:rPr>
        <w:t>年</w:t>
      </w:r>
      <w:r>
        <w:rPr>
          <w:rFonts w:ascii="仿宋" w:hAnsi="仿宋" w:eastAsia="仿宋"/>
          <w:sz w:val="28"/>
          <w:szCs w:val="28"/>
        </w:rPr>
        <w:t>12</w:t>
      </w:r>
      <w:r>
        <w:rPr>
          <w:rFonts w:hint="eastAsia" w:ascii="仿宋" w:hAnsi="仿宋" w:eastAsia="仿宋"/>
          <w:sz w:val="28"/>
          <w:szCs w:val="28"/>
        </w:rPr>
        <w:t>月</w:t>
      </w:r>
      <w:r>
        <w:rPr>
          <w:rFonts w:ascii="仿宋" w:hAnsi="仿宋" w:eastAsia="仿宋"/>
          <w:sz w:val="28"/>
          <w:szCs w:val="28"/>
        </w:rPr>
        <w:t>31</w:t>
      </w:r>
      <w:r>
        <w:rPr>
          <w:rFonts w:hint="eastAsia" w:ascii="仿宋" w:hAnsi="仿宋" w:eastAsia="仿宋"/>
          <w:sz w:val="28"/>
          <w:szCs w:val="28"/>
        </w:rPr>
        <w:t>日。</w:t>
      </w:r>
    </w:p>
    <w:p>
      <w:pPr>
        <w:spacing w:line="480" w:lineRule="exact"/>
        <w:ind w:firstLine="560"/>
        <w:rPr>
          <w:rFonts w:ascii="仿宋" w:hAnsi="仿宋" w:eastAsia="仿宋"/>
          <w:b/>
          <w:sz w:val="28"/>
          <w:szCs w:val="28"/>
        </w:rPr>
      </w:pPr>
      <w:r>
        <w:rPr>
          <w:rFonts w:hint="eastAsia" w:ascii="仿宋" w:hAnsi="仿宋" w:eastAsia="仿宋"/>
          <w:b/>
          <w:sz w:val="28"/>
          <w:szCs w:val="28"/>
        </w:rPr>
        <w:t>五、考核组织领导</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成立考核工作领导小组，负责本单位教职工的考核工作。</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组</w:t>
      </w:r>
      <w:r>
        <w:rPr>
          <w:rFonts w:ascii="仿宋" w:hAnsi="仿宋" w:eastAsia="仿宋"/>
          <w:sz w:val="28"/>
          <w:szCs w:val="28"/>
        </w:rPr>
        <w:t xml:space="preserve">  </w:t>
      </w:r>
      <w:r>
        <w:rPr>
          <w:rFonts w:hint="eastAsia" w:ascii="仿宋" w:hAnsi="仿宋" w:eastAsia="仿宋"/>
          <w:sz w:val="28"/>
          <w:szCs w:val="28"/>
        </w:rPr>
        <w:t>长：吕良</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成</w:t>
      </w:r>
      <w:r>
        <w:rPr>
          <w:rFonts w:ascii="仿宋" w:hAnsi="仿宋" w:eastAsia="仿宋"/>
          <w:sz w:val="28"/>
          <w:szCs w:val="28"/>
        </w:rPr>
        <w:t xml:space="preserve">  </w:t>
      </w:r>
      <w:r>
        <w:rPr>
          <w:rFonts w:hint="eastAsia" w:ascii="仿宋" w:hAnsi="仿宋" w:eastAsia="仿宋"/>
          <w:sz w:val="28"/>
          <w:szCs w:val="28"/>
        </w:rPr>
        <w:t>员：（按音序排列）郭杰、华冰、李红、刘立新、柳文杰、落卫峰、饶莉娜、王晓霞、尹宝星、张文艳</w:t>
      </w: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六、考核内容</w:t>
      </w:r>
    </w:p>
    <w:p>
      <w:pPr>
        <w:spacing w:line="460" w:lineRule="exact"/>
        <w:ind w:firstLine="560" w:firstLineChars="200"/>
        <w:rPr>
          <w:rFonts w:ascii="仿宋" w:hAnsi="仿宋" w:eastAsia="仿宋"/>
          <w:sz w:val="28"/>
          <w:szCs w:val="28"/>
        </w:rPr>
      </w:pPr>
      <w:r>
        <w:rPr>
          <w:rFonts w:hint="eastAsia" w:ascii="仿宋" w:hAnsi="仿宋" w:eastAsia="仿宋"/>
          <w:sz w:val="28"/>
          <w:szCs w:val="28"/>
        </w:rPr>
        <w:t>考核内容包括德、能、勤、绩、廉五方面。按照岗位职责要求，主要考核教职工年度和聘期内的工作业绩和履行岗位职责情况。年度考核侧重考核教职工完成年度工作业绩和履行岗位职责情况，对于</w:t>
      </w:r>
      <w:r>
        <w:rPr>
          <w:rFonts w:ascii="仿宋" w:hAnsi="仿宋" w:eastAsia="仿宋"/>
          <w:sz w:val="28"/>
          <w:szCs w:val="28"/>
        </w:rPr>
        <w:t>专任教师，年度考核以工作量考核为主</w:t>
      </w:r>
      <w:r>
        <w:rPr>
          <w:rFonts w:hint="eastAsia" w:ascii="仿宋" w:hAnsi="仿宋" w:eastAsia="仿宋"/>
          <w:sz w:val="28"/>
          <w:szCs w:val="28"/>
        </w:rPr>
        <w:t>；聘期考核侧重考核教职工履行岗位职责和完成任期目标任务等情况，对于专任教师，</w:t>
      </w:r>
      <w:r>
        <w:rPr>
          <w:rFonts w:ascii="仿宋" w:hAnsi="仿宋" w:eastAsia="仿宋"/>
          <w:sz w:val="28"/>
          <w:szCs w:val="28"/>
        </w:rPr>
        <w:t>聘期考核以</w:t>
      </w:r>
      <w:r>
        <w:rPr>
          <w:rFonts w:hint="eastAsia" w:ascii="仿宋" w:hAnsi="仿宋" w:eastAsia="仿宋"/>
          <w:sz w:val="28"/>
          <w:szCs w:val="28"/>
        </w:rPr>
        <w:t>水平</w:t>
      </w:r>
      <w:r>
        <w:rPr>
          <w:rFonts w:ascii="仿宋" w:hAnsi="仿宋" w:eastAsia="仿宋"/>
          <w:sz w:val="28"/>
          <w:szCs w:val="28"/>
        </w:rPr>
        <w:t>考核</w:t>
      </w:r>
      <w:r>
        <w:rPr>
          <w:rFonts w:hint="eastAsia" w:ascii="仿宋" w:hAnsi="仿宋" w:eastAsia="仿宋"/>
          <w:sz w:val="28"/>
          <w:szCs w:val="28"/>
        </w:rPr>
        <w:t>为</w:t>
      </w:r>
      <w:r>
        <w:rPr>
          <w:rFonts w:ascii="仿宋" w:hAnsi="仿宋" w:eastAsia="仿宋"/>
          <w:sz w:val="28"/>
          <w:szCs w:val="28"/>
        </w:rPr>
        <w:t>主</w:t>
      </w:r>
      <w:r>
        <w:rPr>
          <w:rFonts w:hint="eastAsia" w:ascii="仿宋" w:hAnsi="仿宋" w:eastAsia="仿宋"/>
          <w:sz w:val="28"/>
          <w:szCs w:val="28"/>
        </w:rPr>
        <w:t>。</w:t>
      </w:r>
    </w:p>
    <w:p>
      <w:pPr>
        <w:spacing w:line="480" w:lineRule="exac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 xml:space="preserve"> 教师岗位人员：主要考核师德师风、教书育人和教学、科研、校内社会工作等方面的工作实绩，包括人才培养、科学研究、学科建设、学术交流等方面的工作。</w:t>
      </w:r>
      <w:r>
        <w:rPr>
          <w:rFonts w:ascii="仿宋" w:hAnsi="仿宋" w:eastAsia="仿宋"/>
          <w:sz w:val="28"/>
          <w:szCs w:val="28"/>
        </w:rPr>
        <w:t xml:space="preserve"> </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管理岗位人员：主要考核在履行岗位职责过程中的敬业精神、工作业绩、服务态度、管理能力、工作效率、创新意识、考勤和廉洁自律等情况，以及在学校重大工作和全校性中心工作、公益性工作方面做出的贡献。</w:t>
      </w:r>
    </w:p>
    <w:p>
      <w:pPr>
        <w:spacing w:line="480" w:lineRule="exact"/>
        <w:ind w:firstLine="566" w:firstLineChars="202"/>
        <w:rPr>
          <w:rFonts w:ascii="仿宋" w:hAnsi="仿宋" w:eastAsia="仿宋"/>
          <w:sz w:val="28"/>
          <w:szCs w:val="28"/>
        </w:rPr>
      </w:pPr>
      <w:r>
        <w:rPr>
          <w:rFonts w:hint="eastAsia" w:ascii="仿宋" w:hAnsi="仿宋" w:eastAsia="仿宋"/>
          <w:sz w:val="28"/>
          <w:szCs w:val="28"/>
        </w:rPr>
        <w:t>教辅岗位人员：主要考核为教学和科研服务方面的工作完成情况，以及在工作实际中的敬业精神、服务态度、创新能力和工作业绩。</w:t>
      </w:r>
      <w:r>
        <w:rPr>
          <w:rFonts w:ascii="仿宋" w:hAnsi="仿宋" w:eastAsia="仿宋"/>
          <w:sz w:val="28"/>
          <w:szCs w:val="28"/>
        </w:rPr>
        <w:t xml:space="preserve"> </w:t>
      </w:r>
    </w:p>
    <w:p>
      <w:pPr>
        <w:pStyle w:val="8"/>
        <w:spacing w:line="480" w:lineRule="exact"/>
        <w:ind w:firstLine="560"/>
        <w:rPr>
          <w:rFonts w:ascii="仿宋" w:hAnsi="仿宋" w:eastAsia="仿宋"/>
          <w:sz w:val="28"/>
          <w:szCs w:val="28"/>
        </w:rPr>
      </w:pPr>
      <w:r>
        <w:rPr>
          <w:rFonts w:hint="eastAsia" w:ascii="仿宋" w:hAnsi="仿宋" w:eastAsia="仿宋"/>
          <w:sz w:val="28"/>
          <w:szCs w:val="28"/>
        </w:rPr>
        <w:t>工勤岗位人员：主要考核在履行岗位职责过程中的敬业精神、服务态度、工作效率、操作技能、安全生产和考勤等情况。</w:t>
      </w:r>
      <w:r>
        <w:rPr>
          <w:rFonts w:ascii="仿宋" w:hAnsi="仿宋" w:eastAsia="仿宋"/>
          <w:sz w:val="28"/>
          <w:szCs w:val="28"/>
        </w:rPr>
        <w:t xml:space="preserve"> </w:t>
      </w: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七、考核标准</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作为以基础教学为主的教学单位，必须完成学校下达的教学任务，所以考核的标准要围绕完成学校对二级教学单位的目标管理进行；同时，考核坚持定性考核与定量考核相结合，“业绩”采取定量考核与定性考核相结合，聘期考核与年度考核相结合的原则。</w:t>
      </w:r>
    </w:p>
    <w:p>
      <w:pPr>
        <w:pStyle w:val="8"/>
        <w:numPr>
          <w:ilvl w:val="0"/>
          <w:numId w:val="1"/>
        </w:numPr>
        <w:spacing w:line="480" w:lineRule="exact"/>
        <w:ind w:firstLineChars="0"/>
        <w:rPr>
          <w:rFonts w:ascii="仿宋" w:hAnsi="仿宋" w:eastAsia="仿宋"/>
          <w:sz w:val="28"/>
          <w:szCs w:val="28"/>
        </w:rPr>
      </w:pPr>
      <w:r>
        <w:rPr>
          <w:rFonts w:hint="eastAsia" w:ascii="仿宋" w:hAnsi="仿宋" w:eastAsia="仿宋"/>
          <w:sz w:val="28"/>
          <w:szCs w:val="28"/>
        </w:rPr>
        <w:t>年度考核</w:t>
      </w:r>
    </w:p>
    <w:p>
      <w:pPr>
        <w:spacing w:line="480" w:lineRule="exact"/>
        <w:ind w:left="561" w:leftChars="267" w:firstLine="140" w:firstLineChars="50"/>
        <w:rPr>
          <w:rFonts w:ascii="仿宋" w:hAnsi="仿宋" w:eastAsia="仿宋"/>
          <w:sz w:val="28"/>
          <w:szCs w:val="28"/>
        </w:rPr>
      </w:pPr>
      <w:r>
        <w:rPr>
          <w:rFonts w:hint="eastAsia" w:ascii="仿宋" w:hAnsi="仿宋" w:eastAsia="仿宋"/>
          <w:sz w:val="28"/>
          <w:szCs w:val="28"/>
        </w:rPr>
        <w:t>1.教师岗位：</w:t>
      </w:r>
    </w:p>
    <w:p>
      <w:pPr>
        <w:spacing w:line="480" w:lineRule="exact"/>
        <w:ind w:firstLine="560" w:firstLineChars="200"/>
        <w:rPr>
          <w:rFonts w:ascii="仿宋" w:hAnsi="仿宋" w:eastAsia="仿宋"/>
          <w:sz w:val="28"/>
          <w:szCs w:val="28"/>
        </w:rPr>
      </w:pPr>
      <w:r>
        <w:rPr>
          <w:rFonts w:hint="eastAsia" w:ascii="仿宋" w:hAnsi="仿宋" w:eastAsia="仿宋" w:cs="Arial Unicode MS"/>
          <w:sz w:val="28"/>
          <w:szCs w:val="28"/>
        </w:rPr>
        <w:t>（1）</w:t>
      </w:r>
      <w:r>
        <w:rPr>
          <w:rFonts w:hint="eastAsia" w:ascii="仿宋" w:hAnsi="仿宋" w:eastAsia="仿宋"/>
          <w:sz w:val="28"/>
          <w:szCs w:val="28"/>
        </w:rPr>
        <w:t>教师全年应完成教学和科研工作总量为</w:t>
      </w:r>
      <w:r>
        <w:rPr>
          <w:rFonts w:ascii="仿宋" w:hAnsi="仿宋" w:eastAsia="仿宋"/>
          <w:sz w:val="28"/>
          <w:szCs w:val="28"/>
        </w:rPr>
        <w:t>400</w:t>
      </w:r>
      <w:r>
        <w:rPr>
          <w:rFonts w:hint="eastAsia" w:ascii="仿宋" w:hAnsi="仿宋" w:eastAsia="仿宋"/>
          <w:sz w:val="28"/>
          <w:szCs w:val="28"/>
        </w:rPr>
        <w:t>标时，教学和科研工作量可打通互换。</w:t>
      </w:r>
    </w:p>
    <w:p>
      <w:pPr>
        <w:spacing w:line="480" w:lineRule="exact"/>
        <w:ind w:firstLine="420" w:firstLineChars="150"/>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（2）体艺部教师分体育、艺术两个学科，教学和科研工作总量皆按此标准考核。</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体育、艺术两个学科教师，教学：科研</w:t>
      </w:r>
      <w:r>
        <w:rPr>
          <w:rFonts w:ascii="仿宋" w:hAnsi="仿宋" w:eastAsia="仿宋"/>
          <w:sz w:val="28"/>
          <w:szCs w:val="28"/>
        </w:rPr>
        <w:t>=9.5</w:t>
      </w:r>
      <w:r>
        <w:rPr>
          <w:rFonts w:hint="eastAsia" w:ascii="仿宋" w:hAnsi="仿宋" w:eastAsia="仿宋"/>
          <w:sz w:val="28"/>
          <w:szCs w:val="28"/>
        </w:rPr>
        <w:t>：</w:t>
      </w:r>
      <w:r>
        <w:rPr>
          <w:rFonts w:ascii="仿宋" w:hAnsi="仿宋" w:eastAsia="仿宋"/>
          <w:sz w:val="28"/>
          <w:szCs w:val="28"/>
        </w:rPr>
        <w:t>0.5</w:t>
      </w:r>
      <w:r>
        <w:rPr>
          <w:rFonts w:hint="eastAsia" w:ascii="仿宋" w:hAnsi="仿宋" w:eastAsia="仿宋"/>
          <w:sz w:val="28"/>
          <w:szCs w:val="28"/>
        </w:rPr>
        <w:t>，科研工作量不设下限。</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心理教师考核参照《北京工商大学2015年度及2013-2015聘期教职工考核办法》及《北京工商大学关于加强大学生心理素质教育工作的意见》执行。本部不做规定。</w:t>
      </w:r>
    </w:p>
    <w:p>
      <w:pPr>
        <w:spacing w:line="480" w:lineRule="exact"/>
        <w:ind w:firstLine="570"/>
        <w:rPr>
          <w:rFonts w:ascii="仿宋" w:hAnsi="仿宋" w:eastAsia="仿宋"/>
          <w:sz w:val="28"/>
          <w:szCs w:val="28"/>
        </w:rPr>
      </w:pPr>
      <w:r>
        <w:rPr>
          <w:rFonts w:hint="eastAsia" w:ascii="仿宋" w:hAnsi="仿宋" w:eastAsia="仿宋" w:cs="Arial Unicode MS"/>
          <w:sz w:val="28"/>
          <w:szCs w:val="28"/>
        </w:rPr>
        <w:t>（3）</w:t>
      </w:r>
      <w:r>
        <w:rPr>
          <w:rFonts w:hint="eastAsia" w:ascii="仿宋" w:hAnsi="仿宋" w:eastAsia="仿宋"/>
          <w:sz w:val="28"/>
          <w:szCs w:val="28"/>
        </w:rPr>
        <w:t>体育与艺术教学部体育、艺术教师是以教学、训练及学校大型活动为主要工作内容的教学单位，原则上教学、科研与社会工作量的比例为：（教学</w:t>
      </w:r>
      <w:r>
        <w:rPr>
          <w:rFonts w:ascii="仿宋" w:hAnsi="仿宋" w:eastAsia="仿宋"/>
          <w:sz w:val="28"/>
          <w:szCs w:val="28"/>
        </w:rPr>
        <w:t>+</w:t>
      </w:r>
      <w:r>
        <w:rPr>
          <w:rFonts w:hint="eastAsia" w:ascii="仿宋" w:hAnsi="仿宋" w:eastAsia="仿宋"/>
          <w:sz w:val="28"/>
          <w:szCs w:val="28"/>
        </w:rPr>
        <w:t>科研）：社会工作量</w:t>
      </w:r>
      <w:r>
        <w:rPr>
          <w:rFonts w:ascii="仿宋" w:hAnsi="仿宋" w:eastAsia="仿宋"/>
          <w:sz w:val="28"/>
          <w:szCs w:val="28"/>
        </w:rPr>
        <w:t>=10:1</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即</w:t>
      </w:r>
      <w:r>
        <w:rPr>
          <w:rFonts w:ascii="仿宋" w:hAnsi="仿宋" w:eastAsia="仿宋"/>
          <w:sz w:val="28"/>
          <w:szCs w:val="28"/>
        </w:rPr>
        <w:t>:</w:t>
      </w:r>
      <w:r>
        <w:rPr>
          <w:rFonts w:hint="eastAsia" w:ascii="仿宋" w:hAnsi="仿宋" w:eastAsia="仿宋"/>
          <w:sz w:val="28"/>
          <w:szCs w:val="28"/>
        </w:rPr>
        <w:t>教学</w:t>
      </w:r>
      <w:r>
        <w:rPr>
          <w:rFonts w:ascii="仿宋" w:hAnsi="仿宋" w:eastAsia="仿宋"/>
          <w:sz w:val="28"/>
          <w:szCs w:val="28"/>
        </w:rPr>
        <w:t>/</w:t>
      </w:r>
      <w:r>
        <w:rPr>
          <w:rFonts w:hint="eastAsia" w:ascii="仿宋" w:hAnsi="仿宋" w:eastAsia="仿宋"/>
          <w:sz w:val="28"/>
          <w:szCs w:val="28"/>
        </w:rPr>
        <w:t>科研</w:t>
      </w:r>
      <w:r>
        <w:rPr>
          <w:rFonts w:ascii="仿宋" w:hAnsi="仿宋" w:eastAsia="仿宋"/>
          <w:sz w:val="28"/>
          <w:szCs w:val="28"/>
        </w:rPr>
        <w:t>/</w:t>
      </w:r>
      <w:r>
        <w:rPr>
          <w:rFonts w:hint="eastAsia" w:ascii="仿宋" w:hAnsi="仿宋" w:eastAsia="仿宋"/>
          <w:sz w:val="28"/>
          <w:szCs w:val="28"/>
        </w:rPr>
        <w:t>社会工作量</w:t>
      </w:r>
      <w:r>
        <w:rPr>
          <w:rFonts w:ascii="仿宋" w:hAnsi="仿宋" w:eastAsia="仿宋"/>
          <w:sz w:val="28"/>
          <w:szCs w:val="28"/>
        </w:rPr>
        <w:t>=380</w:t>
      </w:r>
      <w:r>
        <w:rPr>
          <w:rFonts w:hint="eastAsia" w:ascii="仿宋" w:hAnsi="仿宋" w:eastAsia="仿宋"/>
          <w:sz w:val="28"/>
          <w:szCs w:val="28"/>
        </w:rPr>
        <w:t>标时</w:t>
      </w:r>
      <w:r>
        <w:rPr>
          <w:rFonts w:ascii="仿宋" w:hAnsi="仿宋" w:eastAsia="仿宋"/>
          <w:sz w:val="28"/>
          <w:szCs w:val="28"/>
        </w:rPr>
        <w:t>/20</w:t>
      </w:r>
      <w:r>
        <w:rPr>
          <w:rFonts w:hint="eastAsia" w:ascii="仿宋" w:hAnsi="仿宋" w:eastAsia="仿宋"/>
          <w:sz w:val="28"/>
          <w:szCs w:val="28"/>
        </w:rPr>
        <w:t>标时</w:t>
      </w:r>
      <w:r>
        <w:rPr>
          <w:rFonts w:ascii="仿宋" w:hAnsi="仿宋" w:eastAsia="仿宋"/>
          <w:sz w:val="28"/>
          <w:szCs w:val="28"/>
        </w:rPr>
        <w:t>/40</w:t>
      </w:r>
      <w:r>
        <w:rPr>
          <w:rFonts w:hint="eastAsia" w:ascii="仿宋" w:hAnsi="仿宋" w:eastAsia="仿宋"/>
          <w:sz w:val="28"/>
          <w:szCs w:val="28"/>
        </w:rPr>
        <w:t>标时；</w:t>
      </w:r>
    </w:p>
    <w:p>
      <w:pPr>
        <w:spacing w:line="480" w:lineRule="exact"/>
        <w:ind w:firstLine="840" w:firstLineChars="300"/>
        <w:rPr>
          <w:rFonts w:ascii="仿宋" w:hAnsi="仿宋" w:eastAsia="仿宋"/>
          <w:sz w:val="28"/>
          <w:szCs w:val="28"/>
        </w:rPr>
      </w:pPr>
      <w:r>
        <w:rPr>
          <w:rFonts w:hint="eastAsia" w:ascii="仿宋" w:hAnsi="仿宋" w:eastAsia="仿宋"/>
          <w:sz w:val="28"/>
          <w:szCs w:val="28"/>
        </w:rPr>
        <w:t>教学工作量下限为：</w:t>
      </w:r>
      <w:r>
        <w:rPr>
          <w:rFonts w:ascii="仿宋" w:hAnsi="仿宋" w:eastAsia="仿宋"/>
          <w:sz w:val="28"/>
          <w:szCs w:val="28"/>
        </w:rPr>
        <w:t>380</w:t>
      </w:r>
      <w:r>
        <w:rPr>
          <w:rFonts w:hint="eastAsia" w:ascii="仿宋" w:hAnsi="仿宋" w:eastAsia="仿宋"/>
          <w:sz w:val="28"/>
          <w:szCs w:val="28"/>
        </w:rPr>
        <w:t>标时×</w:t>
      </w:r>
      <w:r>
        <w:rPr>
          <w:rFonts w:ascii="仿宋" w:hAnsi="仿宋" w:eastAsia="仿宋"/>
          <w:sz w:val="28"/>
          <w:szCs w:val="28"/>
        </w:rPr>
        <w:t>80%=304</w:t>
      </w:r>
      <w:r>
        <w:rPr>
          <w:rFonts w:hint="eastAsia" w:ascii="仿宋" w:hAnsi="仿宋" w:eastAsia="仿宋"/>
          <w:sz w:val="28"/>
          <w:szCs w:val="28"/>
        </w:rPr>
        <w:t>标时；</w:t>
      </w:r>
    </w:p>
    <w:p>
      <w:pPr>
        <w:spacing w:line="480" w:lineRule="exact"/>
        <w:ind w:firstLine="840" w:firstLineChars="300"/>
        <w:rPr>
          <w:rFonts w:ascii="仿宋" w:hAnsi="仿宋" w:eastAsia="仿宋"/>
          <w:sz w:val="28"/>
          <w:szCs w:val="28"/>
        </w:rPr>
      </w:pPr>
      <w:r>
        <w:rPr>
          <w:rFonts w:hint="eastAsia" w:ascii="仿宋" w:hAnsi="仿宋" w:eastAsia="仿宋"/>
          <w:sz w:val="28"/>
          <w:szCs w:val="28"/>
        </w:rPr>
        <w:t>社会工作量下限为：</w:t>
      </w:r>
      <w:r>
        <w:rPr>
          <w:rFonts w:ascii="仿宋" w:hAnsi="仿宋" w:eastAsia="仿宋"/>
          <w:sz w:val="28"/>
          <w:szCs w:val="28"/>
        </w:rPr>
        <w:t>40</w:t>
      </w:r>
      <w:r>
        <w:rPr>
          <w:rFonts w:hint="eastAsia" w:ascii="仿宋" w:hAnsi="仿宋" w:eastAsia="仿宋"/>
          <w:sz w:val="28"/>
          <w:szCs w:val="28"/>
        </w:rPr>
        <w:t>标时×</w:t>
      </w:r>
      <w:r>
        <w:rPr>
          <w:rFonts w:ascii="仿宋" w:hAnsi="仿宋" w:eastAsia="仿宋"/>
          <w:sz w:val="28"/>
          <w:szCs w:val="28"/>
        </w:rPr>
        <w:t>60%=24</w:t>
      </w:r>
      <w:r>
        <w:rPr>
          <w:rFonts w:hint="eastAsia" w:ascii="仿宋" w:hAnsi="仿宋" w:eastAsia="仿宋"/>
          <w:sz w:val="28"/>
          <w:szCs w:val="28"/>
        </w:rPr>
        <w:t>标时。</w:t>
      </w:r>
    </w:p>
    <w:p>
      <w:pPr>
        <w:spacing w:line="480" w:lineRule="exact"/>
        <w:ind w:firstLine="540"/>
        <w:rPr>
          <w:rFonts w:ascii="仿宋" w:hAnsi="仿宋" w:eastAsia="仿宋"/>
          <w:sz w:val="28"/>
          <w:szCs w:val="28"/>
        </w:rPr>
      </w:pPr>
      <w:r>
        <w:rPr>
          <w:rFonts w:hint="eastAsia" w:ascii="仿宋" w:hAnsi="仿宋" w:eastAsia="仿宋" w:cs="Arial Unicode MS"/>
          <w:sz w:val="28"/>
          <w:szCs w:val="28"/>
        </w:rPr>
        <w:t>（4）</w:t>
      </w:r>
      <w:r>
        <w:rPr>
          <w:rFonts w:hint="eastAsia" w:ascii="仿宋" w:hAnsi="仿宋" w:eastAsia="仿宋"/>
          <w:sz w:val="28"/>
          <w:szCs w:val="28"/>
        </w:rPr>
        <w:t>社会工作实行量化考核，按照《体育与艺术教学部</w:t>
      </w:r>
      <w:r>
        <w:rPr>
          <w:rFonts w:ascii="仿宋" w:hAnsi="仿宋" w:eastAsia="仿宋"/>
          <w:sz w:val="28"/>
          <w:szCs w:val="28"/>
        </w:rPr>
        <w:t>201</w:t>
      </w:r>
      <w:r>
        <w:rPr>
          <w:rFonts w:hint="eastAsia" w:ascii="仿宋" w:hAnsi="仿宋" w:eastAsia="仿宋"/>
          <w:sz w:val="28"/>
          <w:szCs w:val="28"/>
        </w:rPr>
        <w:t>5</w:t>
      </w:r>
      <w:r>
        <w:rPr>
          <w:rFonts w:ascii="仿宋" w:hAnsi="仿宋" w:eastAsia="仿宋"/>
          <w:sz w:val="28"/>
          <w:szCs w:val="28"/>
        </w:rPr>
        <w:t xml:space="preserve"> </w:t>
      </w:r>
      <w:r>
        <w:rPr>
          <w:rFonts w:hint="eastAsia" w:ascii="仿宋" w:hAnsi="仿宋" w:eastAsia="仿宋"/>
          <w:sz w:val="28"/>
          <w:szCs w:val="28"/>
        </w:rPr>
        <w:t>年社会工作量计算办法》(见附件一)进行计算，每位教师必须参与校内社会工作。</w:t>
      </w:r>
    </w:p>
    <w:p>
      <w:pPr>
        <w:spacing w:line="460" w:lineRule="exact"/>
        <w:ind w:firstLine="560" w:firstLineChars="200"/>
        <w:rPr>
          <w:rFonts w:ascii="仿宋" w:hAnsi="仿宋" w:eastAsia="仿宋"/>
          <w:sz w:val="28"/>
          <w:szCs w:val="28"/>
        </w:rPr>
      </w:pPr>
      <w:r>
        <w:rPr>
          <w:rFonts w:hint="eastAsia" w:ascii="仿宋" w:hAnsi="仿宋" w:eastAsia="仿宋"/>
          <w:sz w:val="28"/>
          <w:szCs w:val="28"/>
        </w:rPr>
        <w:t>以上考核参照学校有关教学、科研工作量换算办法的有关规定、《北京工商大学教师教学工作量计算办法（试行）》（北工商教字【</w:t>
      </w:r>
      <w:r>
        <w:rPr>
          <w:rFonts w:ascii="仿宋" w:hAnsi="仿宋" w:eastAsia="仿宋"/>
          <w:sz w:val="28"/>
          <w:szCs w:val="28"/>
        </w:rPr>
        <w:t>2013</w:t>
      </w:r>
      <w:r>
        <w:rPr>
          <w:rFonts w:hint="eastAsia" w:ascii="仿宋" w:hAnsi="仿宋" w:eastAsia="仿宋"/>
          <w:sz w:val="28"/>
          <w:szCs w:val="28"/>
        </w:rPr>
        <w:t>】</w:t>
      </w:r>
      <w:r>
        <w:rPr>
          <w:rFonts w:ascii="仿宋" w:hAnsi="仿宋" w:eastAsia="仿宋"/>
          <w:sz w:val="28"/>
          <w:szCs w:val="28"/>
        </w:rPr>
        <w:t>9</w:t>
      </w:r>
      <w:r>
        <w:rPr>
          <w:rFonts w:hint="eastAsia" w:ascii="仿宋" w:hAnsi="仿宋" w:eastAsia="仿宋"/>
          <w:sz w:val="28"/>
          <w:szCs w:val="28"/>
        </w:rPr>
        <w:t>号）、《北京工商大学科研业绩评价与考核办法》进行。</w:t>
      </w:r>
    </w:p>
    <w:p>
      <w:pPr>
        <w:spacing w:line="460" w:lineRule="exact"/>
        <w:ind w:firstLine="700" w:firstLineChars="250"/>
        <w:rPr>
          <w:rFonts w:ascii="仿宋" w:hAnsi="仿宋" w:eastAsia="仿宋"/>
          <w:sz w:val="28"/>
          <w:szCs w:val="28"/>
        </w:rPr>
      </w:pPr>
      <w:r>
        <w:rPr>
          <w:rFonts w:hint="eastAsia" w:ascii="仿宋" w:hAnsi="仿宋" w:eastAsia="仿宋"/>
          <w:sz w:val="28"/>
          <w:szCs w:val="28"/>
        </w:rPr>
        <w:t>2.管理、教辅、工勤技能岗位</w:t>
      </w:r>
    </w:p>
    <w:p>
      <w:pPr>
        <w:spacing w:line="460" w:lineRule="exact"/>
        <w:ind w:firstLine="560" w:firstLineChars="200"/>
        <w:rPr>
          <w:rFonts w:ascii="仿宋" w:hAnsi="仿宋" w:eastAsia="仿宋"/>
          <w:sz w:val="28"/>
          <w:szCs w:val="28"/>
        </w:rPr>
      </w:pPr>
      <w:r>
        <w:rPr>
          <w:rFonts w:hint="eastAsia" w:ascii="仿宋" w:hAnsi="仿宋" w:eastAsia="仿宋"/>
          <w:sz w:val="28"/>
          <w:szCs w:val="28"/>
        </w:rPr>
        <w:t>根据岗位职责和考核内容，制定《体育与艺术教学部2015年度管理岗职工考核评价表》，组织由分管校领导、部门领导、本部门专职教师（不低于部门教师数90%）和学生代表、非教师岗教职工参加的民主测评，对每一位非教师岗位教职工进行量化打分（百分制），其中本单位领导及</w:t>
      </w:r>
      <w:r>
        <w:rPr>
          <w:rFonts w:ascii="仿宋" w:hAnsi="仿宋" w:eastAsia="仿宋"/>
          <w:sz w:val="28"/>
          <w:szCs w:val="28"/>
        </w:rPr>
        <w:t>分管校领导</w:t>
      </w:r>
      <w:r>
        <w:rPr>
          <w:rFonts w:hint="eastAsia" w:ascii="仿宋" w:hAnsi="仿宋" w:eastAsia="仿宋"/>
          <w:sz w:val="28"/>
          <w:szCs w:val="28"/>
        </w:rPr>
        <w:t>打分权重为0.4，服务对象（本部门专职教师和学生代表）打分权重占0.3，非教师岗教职工互评打分权重占0.3。</w:t>
      </w:r>
    </w:p>
    <w:p>
      <w:pPr>
        <w:spacing w:line="480" w:lineRule="exact"/>
        <w:ind w:left="560"/>
        <w:rPr>
          <w:rFonts w:ascii="仿宋" w:hAnsi="仿宋" w:eastAsia="仿宋"/>
          <w:sz w:val="28"/>
          <w:szCs w:val="28"/>
        </w:rPr>
      </w:pPr>
      <w:r>
        <w:rPr>
          <w:rFonts w:hint="eastAsia" w:ascii="仿宋" w:hAnsi="仿宋" w:eastAsia="仿宋"/>
          <w:sz w:val="28"/>
          <w:szCs w:val="28"/>
        </w:rPr>
        <w:t>（二）聘期考核</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1.教师岗位</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根据《北京工商大学2013～2015聘期全员岗位聘任工作实施办法》附件</w:t>
      </w:r>
      <w:r>
        <w:rPr>
          <w:rFonts w:ascii="仿宋_GB2312" w:eastAsia="仿宋_GB2312"/>
          <w:sz w:val="28"/>
          <w:szCs w:val="28"/>
        </w:rPr>
        <w:t>3：</w:t>
      </w:r>
      <w:r>
        <w:rPr>
          <w:rFonts w:hint="eastAsia" w:ascii="仿宋_GB2312" w:eastAsia="仿宋_GB2312"/>
          <w:sz w:val="28"/>
          <w:szCs w:val="28"/>
        </w:rPr>
        <w:t>北京工商大学教师岗位基本职责指导性意见，</w:t>
      </w:r>
      <w:r>
        <w:rPr>
          <w:rFonts w:ascii="仿宋_GB2312" w:eastAsia="仿宋_GB2312"/>
          <w:sz w:val="28"/>
          <w:szCs w:val="28"/>
        </w:rPr>
        <w:t>专业技术五级及以上的教师应完成</w:t>
      </w:r>
      <w:r>
        <w:rPr>
          <w:rFonts w:hint="eastAsia" w:ascii="仿宋_GB2312" w:eastAsia="仿宋_GB2312"/>
          <w:sz w:val="28"/>
          <w:szCs w:val="28"/>
        </w:rPr>
        <w:t>各级教师职务的履职基本要求和任期目标，其他级别教师岗位任期目标由各学院在</w:t>
      </w:r>
      <w:r>
        <w:rPr>
          <w:rFonts w:ascii="仿宋_GB2312" w:eastAsia="仿宋_GB2312"/>
          <w:sz w:val="28"/>
          <w:szCs w:val="28"/>
        </w:rPr>
        <w:t>考核实施细则中</w:t>
      </w:r>
      <w:r>
        <w:rPr>
          <w:rFonts w:hint="eastAsia" w:ascii="仿宋_GB2312" w:eastAsia="仿宋_GB2312"/>
          <w:sz w:val="28"/>
          <w:szCs w:val="28"/>
        </w:rPr>
        <w:t>根据自身情况和工作需要另行制定。</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聘期考核仅</w:t>
      </w:r>
      <w:r>
        <w:rPr>
          <w:rFonts w:ascii="仿宋_GB2312" w:eastAsia="仿宋_GB2312"/>
          <w:sz w:val="28"/>
          <w:szCs w:val="28"/>
        </w:rPr>
        <w:t>统计</w:t>
      </w:r>
      <w:r>
        <w:rPr>
          <w:rFonts w:hint="eastAsia" w:ascii="仿宋_GB2312" w:eastAsia="仿宋_GB2312"/>
          <w:sz w:val="28"/>
          <w:szCs w:val="28"/>
        </w:rPr>
        <w:t>本</w:t>
      </w:r>
      <w:r>
        <w:rPr>
          <w:rFonts w:ascii="仿宋_GB2312" w:eastAsia="仿宋_GB2312"/>
          <w:sz w:val="28"/>
          <w:szCs w:val="28"/>
        </w:rPr>
        <w:t>聘期内取得的成果，聘期外</w:t>
      </w:r>
      <w:r>
        <w:rPr>
          <w:rFonts w:hint="eastAsia" w:ascii="仿宋_GB2312" w:eastAsia="仿宋_GB2312"/>
          <w:sz w:val="28"/>
          <w:szCs w:val="28"/>
        </w:rPr>
        <w:t>取得</w:t>
      </w:r>
      <w:r>
        <w:rPr>
          <w:rFonts w:ascii="仿宋_GB2312" w:eastAsia="仿宋_GB2312"/>
          <w:sz w:val="28"/>
          <w:szCs w:val="28"/>
        </w:rPr>
        <w:t>的成果和聘任现岗位时已经使用过的成果不</w:t>
      </w:r>
      <w:r>
        <w:rPr>
          <w:rFonts w:hint="eastAsia" w:ascii="仿宋_GB2312" w:eastAsia="仿宋_GB2312"/>
          <w:sz w:val="28"/>
          <w:szCs w:val="28"/>
        </w:rPr>
        <w:t>得</w:t>
      </w:r>
      <w:r>
        <w:rPr>
          <w:rFonts w:ascii="仿宋_GB2312" w:eastAsia="仿宋_GB2312"/>
          <w:sz w:val="28"/>
          <w:szCs w:val="28"/>
        </w:rPr>
        <w:t>再重复</w:t>
      </w:r>
      <w:r>
        <w:rPr>
          <w:rFonts w:hint="eastAsia" w:ascii="仿宋_GB2312" w:eastAsia="仿宋_GB2312"/>
          <w:sz w:val="28"/>
          <w:szCs w:val="28"/>
        </w:rPr>
        <w:t>使用（A</w:t>
      </w:r>
      <w:r>
        <w:rPr>
          <w:rFonts w:ascii="仿宋_GB2312" w:eastAsia="仿宋_GB2312"/>
          <w:sz w:val="28"/>
          <w:szCs w:val="28"/>
        </w:rPr>
        <w:t>类成果</w:t>
      </w:r>
      <w:r>
        <w:rPr>
          <w:rFonts w:hint="eastAsia" w:ascii="仿宋_GB2312" w:eastAsia="仿宋_GB2312"/>
          <w:sz w:val="28"/>
          <w:szCs w:val="28"/>
        </w:rPr>
        <w:t>9-</w:t>
      </w:r>
      <w:r>
        <w:rPr>
          <w:rFonts w:ascii="仿宋_GB2312" w:eastAsia="仿宋_GB2312"/>
          <w:sz w:val="28"/>
          <w:szCs w:val="28"/>
        </w:rPr>
        <w:t>14项</w:t>
      </w:r>
      <w:r>
        <w:rPr>
          <w:rFonts w:hint="eastAsia" w:ascii="仿宋_GB2312" w:eastAsia="仿宋_GB2312"/>
          <w:sz w:val="28"/>
          <w:szCs w:val="28"/>
        </w:rPr>
        <w:t>除外</w:t>
      </w:r>
      <w:r>
        <w:rPr>
          <w:rFonts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聘期</w:t>
      </w:r>
      <w:r>
        <w:rPr>
          <w:rFonts w:ascii="仿宋_GB2312" w:eastAsia="仿宋_GB2312"/>
          <w:sz w:val="28"/>
          <w:szCs w:val="28"/>
        </w:rPr>
        <w:t>内国家和北京市新设立的荣誉称号或</w:t>
      </w:r>
      <w:r>
        <w:rPr>
          <w:rFonts w:hint="eastAsia" w:ascii="仿宋_GB2312" w:eastAsia="仿宋_GB2312"/>
          <w:sz w:val="28"/>
          <w:szCs w:val="28"/>
        </w:rPr>
        <w:t>奖</w:t>
      </w:r>
      <w:r>
        <w:rPr>
          <w:rFonts w:ascii="仿宋_GB2312" w:eastAsia="仿宋_GB2312"/>
          <w:sz w:val="28"/>
          <w:szCs w:val="28"/>
        </w:rPr>
        <w:t>项，未在</w:t>
      </w:r>
      <w:r>
        <w:rPr>
          <w:rFonts w:hint="eastAsia" w:ascii="仿宋_GB2312" w:eastAsia="仿宋_GB2312"/>
          <w:sz w:val="28"/>
          <w:szCs w:val="28"/>
        </w:rPr>
        <w:t>《北京工商大学2013～2015聘期全员岗位聘任工作实施办法》中</w:t>
      </w:r>
      <w:r>
        <w:rPr>
          <w:rFonts w:ascii="仿宋_GB2312" w:eastAsia="仿宋_GB2312"/>
          <w:sz w:val="28"/>
          <w:szCs w:val="28"/>
        </w:rPr>
        <w:t>列出的，可</w:t>
      </w:r>
      <w:r>
        <w:rPr>
          <w:rFonts w:hint="eastAsia" w:ascii="仿宋_GB2312" w:eastAsia="仿宋_GB2312"/>
          <w:sz w:val="28"/>
          <w:szCs w:val="28"/>
        </w:rPr>
        <w:t>根据该</w:t>
      </w:r>
      <w:r>
        <w:rPr>
          <w:rFonts w:ascii="仿宋_GB2312" w:eastAsia="仿宋_GB2312"/>
          <w:sz w:val="28"/>
          <w:szCs w:val="28"/>
        </w:rPr>
        <w:t>成果相关支撑材料</w:t>
      </w:r>
      <w:r>
        <w:rPr>
          <w:rFonts w:hint="eastAsia" w:ascii="仿宋_GB2312" w:eastAsia="仿宋_GB2312"/>
          <w:sz w:val="28"/>
          <w:szCs w:val="28"/>
        </w:rPr>
        <w:t>，</w:t>
      </w:r>
      <w:r>
        <w:rPr>
          <w:rFonts w:ascii="仿宋_GB2312" w:eastAsia="仿宋_GB2312"/>
          <w:sz w:val="28"/>
          <w:szCs w:val="28"/>
        </w:rPr>
        <w:t>按考核权限</w:t>
      </w:r>
      <w:r>
        <w:rPr>
          <w:rFonts w:hint="eastAsia" w:ascii="仿宋_GB2312" w:eastAsia="仿宋_GB2312"/>
          <w:sz w:val="28"/>
          <w:szCs w:val="28"/>
        </w:rPr>
        <w:t>参照文件同档次</w:t>
      </w:r>
      <w:r>
        <w:rPr>
          <w:rFonts w:ascii="仿宋_GB2312" w:eastAsia="仿宋_GB2312"/>
          <w:sz w:val="28"/>
          <w:szCs w:val="28"/>
        </w:rPr>
        <w:t>成果进行认定。</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 管理、教辅、工勤技能岗位</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依据本聘期内各年度考核结果，参考本人的工作态度、工作能力、工作实绩及服务对象满意度等内容进行认定。</w:t>
      </w:r>
    </w:p>
    <w:p>
      <w:pPr>
        <w:spacing w:line="480" w:lineRule="exact"/>
        <w:ind w:firstLine="560" w:firstLineChars="200"/>
        <w:rPr>
          <w:rFonts w:ascii="仿宋" w:hAnsi="仿宋" w:eastAsia="仿宋"/>
          <w:sz w:val="28"/>
          <w:szCs w:val="28"/>
        </w:rPr>
      </w:pP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八、考核等次</w:t>
      </w:r>
    </w:p>
    <w:p>
      <w:pPr>
        <w:spacing w:line="460" w:lineRule="exact"/>
        <w:ind w:firstLine="560" w:firstLineChars="200"/>
        <w:rPr>
          <w:rFonts w:ascii="仿宋" w:hAnsi="仿宋" w:eastAsia="仿宋"/>
          <w:sz w:val="28"/>
          <w:szCs w:val="28"/>
        </w:rPr>
      </w:pPr>
      <w:r>
        <w:rPr>
          <w:rFonts w:hint="eastAsia" w:ascii="仿宋" w:hAnsi="仿宋" w:eastAsia="仿宋"/>
          <w:sz w:val="28"/>
          <w:szCs w:val="28"/>
        </w:rPr>
        <w:t>考核结果分为优秀、合格、基本合格、不合格四个等级。</w:t>
      </w:r>
    </w:p>
    <w:p>
      <w:pPr>
        <w:spacing w:line="480" w:lineRule="exact"/>
        <w:ind w:left="562"/>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1</w:t>
      </w:r>
      <w:r>
        <w:rPr>
          <w:rFonts w:hint="eastAsia" w:ascii="仿宋" w:hAnsi="仿宋" w:eastAsia="仿宋"/>
          <w:sz w:val="28"/>
          <w:szCs w:val="28"/>
        </w:rPr>
        <w:t>）体育、艺术、心理教师</w:t>
      </w:r>
    </w:p>
    <w:p>
      <w:pPr>
        <w:spacing w:line="480" w:lineRule="exact"/>
        <w:ind w:left="562"/>
        <w:rPr>
          <w:rFonts w:ascii="仿宋" w:hAnsi="仿宋" w:eastAsia="仿宋"/>
          <w:sz w:val="28"/>
          <w:szCs w:val="28"/>
        </w:rPr>
      </w:pPr>
      <w:r>
        <w:rPr>
          <w:rFonts w:hint="eastAsia" w:ascii="仿宋" w:hAnsi="仿宋" w:eastAsia="仿宋"/>
          <w:b/>
          <w:sz w:val="28"/>
          <w:szCs w:val="28"/>
        </w:rPr>
        <w:t>优秀：</w:t>
      </w:r>
    </w:p>
    <w:p>
      <w:pPr>
        <w:spacing w:line="480" w:lineRule="exact"/>
        <w:ind w:firstLine="540"/>
        <w:rPr>
          <w:rFonts w:ascii="仿宋" w:hAnsi="仿宋" w:eastAsia="仿宋"/>
          <w:sz w:val="28"/>
          <w:szCs w:val="28"/>
        </w:rPr>
      </w:pPr>
      <w:r>
        <w:rPr>
          <w:rFonts w:hint="eastAsia" w:ascii="仿宋" w:hAnsi="仿宋" w:eastAsia="仿宋"/>
          <w:sz w:val="28"/>
          <w:szCs w:val="28"/>
        </w:rPr>
        <w:t>考核达合格标准，“教学</w:t>
      </w:r>
      <w:r>
        <w:rPr>
          <w:rFonts w:ascii="仿宋" w:hAnsi="仿宋" w:eastAsia="仿宋"/>
          <w:sz w:val="28"/>
          <w:szCs w:val="28"/>
        </w:rPr>
        <w:t>+</w:t>
      </w:r>
      <w:r>
        <w:rPr>
          <w:rFonts w:hint="eastAsia" w:ascii="仿宋" w:hAnsi="仿宋" w:eastAsia="仿宋"/>
          <w:sz w:val="28"/>
          <w:szCs w:val="28"/>
        </w:rPr>
        <w:t>科研</w:t>
      </w:r>
      <w:r>
        <w:rPr>
          <w:rFonts w:ascii="仿宋" w:hAnsi="仿宋" w:eastAsia="仿宋"/>
          <w:sz w:val="28"/>
          <w:szCs w:val="28"/>
        </w:rPr>
        <w:t>+0.8</w:t>
      </w:r>
      <w:r>
        <w:rPr>
          <w:rFonts w:hint="eastAsia" w:ascii="仿宋" w:hAnsi="仿宋" w:eastAsia="仿宋"/>
          <w:sz w:val="28"/>
          <w:szCs w:val="28"/>
        </w:rPr>
        <w:t>×校内社会工作”分值排名在各学科前</w:t>
      </w:r>
      <w:r>
        <w:rPr>
          <w:rFonts w:ascii="仿宋" w:hAnsi="仿宋" w:eastAsia="仿宋"/>
          <w:sz w:val="28"/>
          <w:szCs w:val="28"/>
        </w:rPr>
        <w:t>35%</w:t>
      </w:r>
      <w:r>
        <w:rPr>
          <w:rFonts w:hint="eastAsia" w:ascii="仿宋" w:hAnsi="仿宋" w:eastAsia="仿宋"/>
          <w:sz w:val="28"/>
          <w:szCs w:val="28"/>
        </w:rPr>
        <w:t>，体育、艺术教师完成相应级别学校规定科研工作量的30%及以上者。优秀率为20</w:t>
      </w:r>
      <w:r>
        <w:rPr>
          <w:rFonts w:ascii="仿宋" w:hAnsi="仿宋" w:eastAsia="仿宋"/>
          <w:sz w:val="28"/>
          <w:szCs w:val="28"/>
        </w:rPr>
        <w:t>%</w:t>
      </w:r>
      <w:r>
        <w:rPr>
          <w:rFonts w:hint="eastAsia" w:ascii="仿宋" w:hAnsi="仿宋" w:eastAsia="仿宋"/>
          <w:sz w:val="28"/>
          <w:szCs w:val="28"/>
        </w:rPr>
        <w:t>。</w:t>
      </w:r>
    </w:p>
    <w:p>
      <w:pPr>
        <w:spacing w:line="480" w:lineRule="exact"/>
        <w:ind w:firstLine="540"/>
        <w:rPr>
          <w:rFonts w:ascii="仿宋" w:hAnsi="仿宋" w:eastAsia="仿宋"/>
          <w:sz w:val="28"/>
          <w:szCs w:val="28"/>
        </w:rPr>
      </w:pPr>
      <w:r>
        <w:rPr>
          <w:rFonts w:hint="eastAsia" w:ascii="仿宋" w:hAnsi="仿宋" w:eastAsia="仿宋"/>
          <w:sz w:val="28"/>
          <w:szCs w:val="28"/>
        </w:rPr>
        <w:t>严格执行学校关于考核优秀有关要求。</w:t>
      </w: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合格：</w:t>
      </w:r>
    </w:p>
    <w:p>
      <w:pPr>
        <w:spacing w:line="480" w:lineRule="exact"/>
        <w:ind w:firstLine="540"/>
        <w:rPr>
          <w:rFonts w:ascii="仿宋" w:hAnsi="仿宋" w:eastAsia="仿宋"/>
          <w:sz w:val="28"/>
          <w:szCs w:val="28"/>
        </w:rPr>
      </w:pPr>
      <w:r>
        <w:rPr>
          <w:rFonts w:hint="eastAsia" w:ascii="仿宋" w:hAnsi="仿宋" w:eastAsia="仿宋"/>
          <w:sz w:val="28"/>
          <w:szCs w:val="28"/>
        </w:rPr>
        <w:t>完成年度“教学工作</w:t>
      </w:r>
      <w:r>
        <w:rPr>
          <w:rFonts w:ascii="仿宋" w:hAnsi="仿宋" w:eastAsia="仿宋"/>
          <w:sz w:val="28"/>
          <w:szCs w:val="28"/>
        </w:rPr>
        <w:t>+</w:t>
      </w:r>
      <w:r>
        <w:rPr>
          <w:rFonts w:hint="eastAsia" w:ascii="仿宋" w:hAnsi="仿宋" w:eastAsia="仿宋"/>
          <w:sz w:val="28"/>
          <w:szCs w:val="28"/>
        </w:rPr>
        <w:t>科研工作”总量：体育、艺术为</w:t>
      </w:r>
      <w:r>
        <w:rPr>
          <w:rFonts w:ascii="仿宋" w:hAnsi="仿宋" w:eastAsia="仿宋"/>
          <w:sz w:val="28"/>
          <w:szCs w:val="28"/>
        </w:rPr>
        <w:t>400</w:t>
      </w:r>
      <w:r>
        <w:rPr>
          <w:rFonts w:hint="eastAsia" w:ascii="仿宋" w:hAnsi="仿宋" w:eastAsia="仿宋"/>
          <w:sz w:val="28"/>
          <w:szCs w:val="28"/>
        </w:rPr>
        <w:t>标时以上；且达到教学工作量</w:t>
      </w:r>
      <w:r>
        <w:rPr>
          <w:rFonts w:ascii="仿宋" w:hAnsi="仿宋" w:eastAsia="仿宋"/>
          <w:sz w:val="28"/>
          <w:szCs w:val="28"/>
        </w:rPr>
        <w:t>80%</w:t>
      </w:r>
      <w:r>
        <w:rPr>
          <w:rFonts w:hint="eastAsia" w:ascii="仿宋" w:hAnsi="仿宋" w:eastAsia="仿宋"/>
          <w:sz w:val="28"/>
          <w:szCs w:val="28"/>
        </w:rPr>
        <w:t>，即体育、艺术教师</w:t>
      </w:r>
      <w:r>
        <w:rPr>
          <w:rFonts w:ascii="仿宋" w:hAnsi="仿宋" w:eastAsia="仿宋"/>
          <w:sz w:val="28"/>
          <w:szCs w:val="28"/>
        </w:rPr>
        <w:t>304</w:t>
      </w:r>
      <w:r>
        <w:rPr>
          <w:rFonts w:hint="eastAsia" w:ascii="仿宋" w:hAnsi="仿宋" w:eastAsia="仿宋"/>
          <w:sz w:val="28"/>
          <w:szCs w:val="28"/>
        </w:rPr>
        <w:t>标时；社会工作量</w:t>
      </w:r>
      <w:r>
        <w:rPr>
          <w:rFonts w:ascii="仿宋" w:hAnsi="仿宋" w:eastAsia="仿宋"/>
          <w:sz w:val="28"/>
          <w:szCs w:val="28"/>
        </w:rPr>
        <w:t>60%</w:t>
      </w:r>
      <w:r>
        <w:rPr>
          <w:rFonts w:hint="eastAsia" w:ascii="仿宋" w:hAnsi="仿宋" w:eastAsia="仿宋"/>
          <w:sz w:val="28"/>
          <w:szCs w:val="28"/>
        </w:rPr>
        <w:t>，即</w:t>
      </w:r>
      <w:r>
        <w:rPr>
          <w:rFonts w:ascii="仿宋" w:hAnsi="仿宋" w:eastAsia="仿宋"/>
          <w:sz w:val="28"/>
          <w:szCs w:val="28"/>
        </w:rPr>
        <w:t>24</w:t>
      </w:r>
      <w:r>
        <w:rPr>
          <w:rFonts w:hint="eastAsia" w:ascii="仿宋" w:hAnsi="仿宋" w:eastAsia="仿宋"/>
          <w:sz w:val="28"/>
          <w:szCs w:val="28"/>
        </w:rPr>
        <w:t>标时，可为合格。</w:t>
      </w:r>
    </w:p>
    <w:p>
      <w:pPr>
        <w:spacing w:line="480" w:lineRule="exact"/>
        <w:ind w:firstLine="540"/>
        <w:rPr>
          <w:rFonts w:ascii="仿宋" w:hAnsi="仿宋" w:eastAsia="仿宋"/>
          <w:b/>
          <w:sz w:val="28"/>
          <w:szCs w:val="28"/>
        </w:rPr>
      </w:pPr>
      <w:r>
        <w:rPr>
          <w:rFonts w:hint="eastAsia" w:ascii="仿宋" w:hAnsi="仿宋" w:eastAsia="仿宋"/>
          <w:b/>
          <w:sz w:val="28"/>
          <w:szCs w:val="28"/>
        </w:rPr>
        <w:t>基本合格：</w:t>
      </w:r>
    </w:p>
    <w:p>
      <w:pPr>
        <w:spacing w:line="480" w:lineRule="exact"/>
        <w:ind w:firstLine="540"/>
        <w:rPr>
          <w:rFonts w:ascii="仿宋" w:hAnsi="仿宋" w:eastAsia="仿宋"/>
          <w:sz w:val="28"/>
          <w:szCs w:val="28"/>
        </w:rPr>
      </w:pPr>
      <w:r>
        <w:rPr>
          <w:rFonts w:hint="eastAsia" w:ascii="仿宋" w:hAnsi="仿宋" w:eastAsia="仿宋"/>
          <w:sz w:val="28"/>
          <w:szCs w:val="28"/>
        </w:rPr>
        <w:t>完成年度“教学工作</w:t>
      </w:r>
      <w:r>
        <w:rPr>
          <w:rFonts w:ascii="仿宋" w:hAnsi="仿宋" w:eastAsia="仿宋"/>
          <w:sz w:val="28"/>
          <w:szCs w:val="28"/>
        </w:rPr>
        <w:t>+</w:t>
      </w:r>
      <w:r>
        <w:rPr>
          <w:rFonts w:hint="eastAsia" w:ascii="仿宋" w:hAnsi="仿宋" w:eastAsia="仿宋"/>
          <w:sz w:val="28"/>
          <w:szCs w:val="28"/>
        </w:rPr>
        <w:t>科研工作”总量：体育、艺术为</w:t>
      </w:r>
      <w:r>
        <w:rPr>
          <w:rFonts w:ascii="仿宋" w:hAnsi="仿宋" w:eastAsia="仿宋"/>
          <w:sz w:val="28"/>
          <w:szCs w:val="28"/>
        </w:rPr>
        <w:t>320</w:t>
      </w:r>
      <w:r>
        <w:rPr>
          <w:rFonts w:hint="eastAsia" w:ascii="仿宋" w:hAnsi="仿宋" w:eastAsia="仿宋"/>
          <w:sz w:val="28"/>
          <w:szCs w:val="28"/>
        </w:rPr>
        <w:t>标时以上，社会工作量大于零，且未达合格标准者，可为基本合格。</w:t>
      </w:r>
    </w:p>
    <w:p>
      <w:pPr>
        <w:spacing w:line="480" w:lineRule="exact"/>
        <w:ind w:firstLine="562" w:firstLineChars="200"/>
        <w:rPr>
          <w:rFonts w:ascii="仿宋" w:hAnsi="仿宋" w:eastAsia="仿宋"/>
          <w:sz w:val="28"/>
          <w:szCs w:val="28"/>
        </w:rPr>
      </w:pPr>
      <w:r>
        <w:rPr>
          <w:rFonts w:hint="eastAsia" w:ascii="仿宋" w:hAnsi="仿宋" w:eastAsia="仿宋"/>
          <w:b/>
          <w:sz w:val="28"/>
          <w:szCs w:val="28"/>
        </w:rPr>
        <w:t>不合格：</w:t>
      </w:r>
    </w:p>
    <w:p>
      <w:pPr>
        <w:spacing w:line="480" w:lineRule="exact"/>
        <w:ind w:firstLine="540"/>
        <w:rPr>
          <w:rFonts w:ascii="仿宋" w:hAnsi="仿宋" w:eastAsia="仿宋"/>
          <w:sz w:val="28"/>
          <w:szCs w:val="28"/>
        </w:rPr>
      </w:pPr>
      <w:r>
        <w:rPr>
          <w:rFonts w:hint="eastAsia" w:ascii="仿宋" w:hAnsi="仿宋" w:eastAsia="仿宋"/>
          <w:sz w:val="28"/>
          <w:szCs w:val="28"/>
        </w:rPr>
        <w:t>未完成“教学工作</w:t>
      </w:r>
      <w:r>
        <w:rPr>
          <w:rFonts w:ascii="仿宋" w:hAnsi="仿宋" w:eastAsia="仿宋"/>
          <w:sz w:val="28"/>
          <w:szCs w:val="28"/>
        </w:rPr>
        <w:t>+</w:t>
      </w:r>
      <w:r>
        <w:rPr>
          <w:rFonts w:hint="eastAsia" w:ascii="仿宋" w:hAnsi="仿宋" w:eastAsia="仿宋"/>
          <w:sz w:val="28"/>
          <w:szCs w:val="28"/>
        </w:rPr>
        <w:t>科研工作”总量</w:t>
      </w:r>
      <w:r>
        <w:rPr>
          <w:rFonts w:ascii="仿宋" w:hAnsi="仿宋" w:eastAsia="仿宋"/>
          <w:sz w:val="28"/>
          <w:szCs w:val="28"/>
        </w:rPr>
        <w:t>320</w:t>
      </w:r>
      <w:r>
        <w:rPr>
          <w:rFonts w:hint="eastAsia" w:ascii="仿宋" w:hAnsi="仿宋" w:eastAsia="仿宋"/>
          <w:sz w:val="28"/>
          <w:szCs w:val="28"/>
        </w:rPr>
        <w:t>标时的教师为不合格。</w:t>
      </w:r>
    </w:p>
    <w:p>
      <w:pPr>
        <w:spacing w:line="480" w:lineRule="exact"/>
        <w:ind w:firstLine="540"/>
        <w:rPr>
          <w:rFonts w:ascii="仿宋" w:hAnsi="仿宋" w:eastAsia="仿宋"/>
          <w:sz w:val="28"/>
          <w:szCs w:val="28"/>
        </w:rPr>
      </w:pPr>
      <w:r>
        <w:rPr>
          <w:rFonts w:hint="eastAsia" w:ascii="仿宋" w:hAnsi="仿宋" w:eastAsia="仿宋"/>
          <w:sz w:val="28"/>
          <w:szCs w:val="28"/>
        </w:rPr>
        <w:t>严格执行学校关于考核不合格的有关规定。</w:t>
      </w:r>
    </w:p>
    <w:p>
      <w:pPr>
        <w:spacing w:line="480" w:lineRule="exac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新进毕业生工作时间不满半年的，只参加考核、不确定等级。</w:t>
      </w:r>
    </w:p>
    <w:p>
      <w:pPr>
        <w:spacing w:line="480" w:lineRule="exact"/>
        <w:rPr>
          <w:rFonts w:ascii="仿宋" w:hAnsi="仿宋" w:eastAsia="仿宋"/>
          <w:sz w:val="28"/>
          <w:szCs w:val="28"/>
        </w:rPr>
      </w:pPr>
      <w:r>
        <w:rPr>
          <w:rFonts w:ascii="仿宋" w:hAnsi="仿宋" w:eastAsia="仿宋"/>
          <w:sz w:val="28"/>
          <w:szCs w:val="28"/>
        </w:rPr>
        <w:t xml:space="preserve">    </w:t>
      </w:r>
    </w:p>
    <w:p>
      <w:pPr>
        <w:spacing w:line="480" w:lineRule="exact"/>
        <w:ind w:firstLine="570"/>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2</w:t>
      </w:r>
      <w:r>
        <w:rPr>
          <w:rFonts w:hint="eastAsia" w:ascii="仿宋" w:hAnsi="仿宋" w:eastAsia="仿宋"/>
          <w:sz w:val="28"/>
          <w:szCs w:val="28"/>
        </w:rPr>
        <w:t>）管理、教辅、工勤人员</w:t>
      </w:r>
      <w:r>
        <w:rPr>
          <w:rFonts w:ascii="仿宋" w:hAnsi="仿宋" w:eastAsia="仿宋"/>
          <w:sz w:val="28"/>
          <w:szCs w:val="28"/>
        </w:rPr>
        <w:t xml:space="preserve">     </w:t>
      </w:r>
    </w:p>
    <w:p>
      <w:pPr>
        <w:spacing w:line="480" w:lineRule="exact"/>
        <w:ind w:left="562"/>
        <w:rPr>
          <w:rFonts w:ascii="仿宋" w:hAnsi="仿宋" w:eastAsia="仿宋"/>
          <w:sz w:val="28"/>
          <w:szCs w:val="28"/>
        </w:rPr>
      </w:pPr>
      <w:r>
        <w:rPr>
          <w:rFonts w:hint="eastAsia" w:ascii="仿宋" w:hAnsi="仿宋" w:eastAsia="仿宋"/>
          <w:b/>
          <w:sz w:val="28"/>
          <w:szCs w:val="28"/>
        </w:rPr>
        <w:t>优秀：</w:t>
      </w:r>
    </w:p>
    <w:p>
      <w:pPr>
        <w:spacing w:line="480" w:lineRule="exac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考核达合格标准，根据年度内的工作业绩、履行岗位职责情况，以及工作态度推荐。按照学校文件要求的程序执行。优秀率为20</w:t>
      </w:r>
      <w:r>
        <w:rPr>
          <w:rFonts w:ascii="仿宋" w:hAnsi="仿宋" w:eastAsia="仿宋"/>
          <w:sz w:val="28"/>
          <w:szCs w:val="28"/>
        </w:rPr>
        <w:t>%</w:t>
      </w:r>
      <w:r>
        <w:rPr>
          <w:rFonts w:hint="eastAsia" w:ascii="仿宋" w:hAnsi="仿宋" w:eastAsia="仿宋"/>
          <w:sz w:val="28"/>
          <w:szCs w:val="28"/>
        </w:rPr>
        <w:t>。</w:t>
      </w: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合格：</w:t>
      </w:r>
    </w:p>
    <w:p>
      <w:pPr>
        <w:spacing w:line="480" w:lineRule="exact"/>
        <w:ind w:firstLine="540"/>
        <w:rPr>
          <w:rFonts w:ascii="仿宋" w:hAnsi="仿宋" w:eastAsia="仿宋"/>
          <w:sz w:val="28"/>
          <w:szCs w:val="28"/>
        </w:rPr>
      </w:pPr>
      <w:r>
        <w:rPr>
          <w:rFonts w:hint="eastAsia" w:ascii="仿宋" w:hAnsi="仿宋" w:eastAsia="仿宋"/>
          <w:sz w:val="28"/>
          <w:szCs w:val="28"/>
        </w:rPr>
        <w:t>认真履行岗位职责，爱岗敬业，管理能力强，服务态度好，工作效率高，服从工作大局。</w:t>
      </w:r>
    </w:p>
    <w:p>
      <w:pPr>
        <w:spacing w:line="480" w:lineRule="exact"/>
        <w:ind w:firstLine="540"/>
        <w:rPr>
          <w:rFonts w:ascii="仿宋" w:hAnsi="仿宋" w:eastAsia="仿宋"/>
          <w:b/>
          <w:sz w:val="28"/>
          <w:szCs w:val="28"/>
        </w:rPr>
      </w:pPr>
      <w:r>
        <w:rPr>
          <w:rFonts w:hint="eastAsia" w:ascii="仿宋" w:hAnsi="仿宋" w:eastAsia="仿宋"/>
          <w:b/>
          <w:sz w:val="28"/>
          <w:szCs w:val="28"/>
        </w:rPr>
        <w:t>基本合格：</w:t>
      </w:r>
    </w:p>
    <w:p>
      <w:pPr>
        <w:spacing w:line="480" w:lineRule="exact"/>
        <w:ind w:firstLine="540"/>
        <w:rPr>
          <w:rFonts w:ascii="仿宋" w:hAnsi="仿宋" w:eastAsia="仿宋"/>
          <w:b/>
          <w:sz w:val="28"/>
          <w:szCs w:val="28"/>
        </w:rPr>
      </w:pPr>
      <w:r>
        <w:rPr>
          <w:rFonts w:hint="eastAsia" w:ascii="仿宋" w:hAnsi="仿宋" w:eastAsia="仿宋"/>
          <w:sz w:val="28"/>
          <w:szCs w:val="28"/>
        </w:rPr>
        <w:t>履行岗位基本职责，有一定的管理能力，服务态度较好，服从工作大局。</w:t>
      </w:r>
    </w:p>
    <w:p>
      <w:pPr>
        <w:spacing w:line="480" w:lineRule="exact"/>
        <w:ind w:firstLine="570"/>
        <w:rPr>
          <w:rFonts w:ascii="仿宋" w:hAnsi="仿宋" w:eastAsia="仿宋"/>
          <w:b/>
          <w:sz w:val="28"/>
          <w:szCs w:val="28"/>
        </w:rPr>
      </w:pPr>
      <w:r>
        <w:rPr>
          <w:rFonts w:hint="eastAsia" w:ascii="仿宋" w:hAnsi="仿宋" w:eastAsia="仿宋"/>
          <w:b/>
          <w:sz w:val="28"/>
          <w:szCs w:val="28"/>
        </w:rPr>
        <w:t>不合格：</w:t>
      </w:r>
    </w:p>
    <w:p>
      <w:pPr>
        <w:spacing w:line="480" w:lineRule="exact"/>
        <w:ind w:firstLine="570"/>
        <w:rPr>
          <w:rFonts w:ascii="仿宋" w:hAnsi="仿宋" w:eastAsia="仿宋"/>
          <w:sz w:val="28"/>
          <w:szCs w:val="28"/>
        </w:rPr>
      </w:pPr>
      <w:r>
        <w:rPr>
          <w:rFonts w:hint="eastAsia" w:ascii="仿宋" w:hAnsi="仿宋" w:eastAsia="仿宋"/>
          <w:sz w:val="28"/>
          <w:szCs w:val="28"/>
        </w:rPr>
        <w:t>不履行岗位职责，不服从管理。</w:t>
      </w:r>
    </w:p>
    <w:p>
      <w:pPr>
        <w:spacing w:line="460" w:lineRule="exact"/>
        <w:ind w:firstLine="560" w:firstLineChars="200"/>
        <w:rPr>
          <w:rFonts w:ascii="仿宋" w:hAnsi="仿宋" w:eastAsia="仿宋"/>
          <w:sz w:val="28"/>
          <w:szCs w:val="28"/>
        </w:rPr>
      </w:pPr>
    </w:p>
    <w:p>
      <w:pPr>
        <w:spacing w:line="460" w:lineRule="exact"/>
        <w:ind w:firstLine="560" w:firstLineChars="200"/>
        <w:rPr>
          <w:rFonts w:ascii="仿宋" w:hAnsi="仿宋" w:eastAsia="仿宋" w:cs="宋体"/>
          <w:sz w:val="28"/>
          <w:szCs w:val="28"/>
        </w:rPr>
      </w:pPr>
      <w:r>
        <w:rPr>
          <w:rFonts w:hint="eastAsia" w:ascii="仿宋" w:hAnsi="仿宋" w:eastAsia="仿宋"/>
          <w:sz w:val="28"/>
          <w:szCs w:val="28"/>
        </w:rPr>
        <w:t>（二）聘期考核</w:t>
      </w:r>
    </w:p>
    <w:p>
      <w:pPr>
        <w:pStyle w:val="2"/>
        <w:spacing w:line="560" w:lineRule="exact"/>
        <w:ind w:firstLine="700" w:firstLineChars="250"/>
        <w:rPr>
          <w:rFonts w:ascii="仿宋" w:hAnsi="仿宋" w:eastAsia="仿宋"/>
          <w:sz w:val="28"/>
          <w:szCs w:val="28"/>
        </w:rPr>
      </w:pPr>
      <w:r>
        <w:rPr>
          <w:rFonts w:hint="eastAsia" w:ascii="仿宋" w:hAnsi="仿宋" w:eastAsia="仿宋"/>
          <w:sz w:val="28"/>
          <w:szCs w:val="28"/>
        </w:rPr>
        <w:t>具体要求参照《北京工商大学201</w:t>
      </w:r>
      <w:r>
        <w:rPr>
          <w:rFonts w:ascii="仿宋" w:hAnsi="仿宋" w:eastAsia="仿宋"/>
          <w:sz w:val="28"/>
          <w:szCs w:val="28"/>
        </w:rPr>
        <w:t>5</w:t>
      </w:r>
      <w:r>
        <w:rPr>
          <w:rFonts w:hint="eastAsia" w:ascii="仿宋" w:hAnsi="仿宋" w:eastAsia="仿宋"/>
          <w:sz w:val="28"/>
          <w:szCs w:val="28"/>
        </w:rPr>
        <w:t>年度及201</w:t>
      </w:r>
      <w:r>
        <w:rPr>
          <w:rFonts w:ascii="仿宋" w:hAnsi="仿宋" w:eastAsia="仿宋"/>
          <w:sz w:val="28"/>
          <w:szCs w:val="28"/>
        </w:rPr>
        <w:t>3</w:t>
      </w:r>
      <w:r>
        <w:rPr>
          <w:rFonts w:hint="eastAsia" w:ascii="仿宋" w:hAnsi="仿宋" w:eastAsia="仿宋"/>
          <w:sz w:val="28"/>
          <w:szCs w:val="28"/>
        </w:rPr>
        <w:t>-2015年</w:t>
      </w:r>
      <w:r>
        <w:rPr>
          <w:rFonts w:ascii="仿宋" w:hAnsi="仿宋" w:eastAsia="仿宋"/>
          <w:sz w:val="28"/>
          <w:szCs w:val="28"/>
        </w:rPr>
        <w:t>聘期</w:t>
      </w:r>
      <w:r>
        <w:rPr>
          <w:rFonts w:hint="eastAsia" w:ascii="仿宋" w:hAnsi="仿宋" w:eastAsia="仿宋"/>
          <w:sz w:val="28"/>
          <w:szCs w:val="28"/>
        </w:rPr>
        <w:t>教职工考核实施办法》执行。</w:t>
      </w:r>
    </w:p>
    <w:p>
      <w:pPr>
        <w:spacing w:line="480" w:lineRule="exact"/>
        <w:ind w:firstLine="562" w:firstLineChars="200"/>
        <w:rPr>
          <w:rFonts w:ascii="仿宋" w:hAnsi="仿宋" w:eastAsia="仿宋"/>
          <w:b/>
          <w:sz w:val="28"/>
          <w:szCs w:val="28"/>
        </w:rPr>
      </w:pP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九、考核计分办法</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（一）教学工作</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教学工作量按《北京工商大学教师教学工作量计算办法（试行）》（北工商教字【</w:t>
      </w:r>
      <w:r>
        <w:rPr>
          <w:rFonts w:ascii="仿宋" w:hAnsi="仿宋" w:eastAsia="仿宋"/>
          <w:sz w:val="28"/>
          <w:szCs w:val="28"/>
        </w:rPr>
        <w:t>2013</w:t>
      </w:r>
      <w:r>
        <w:rPr>
          <w:rFonts w:hint="eastAsia" w:ascii="仿宋" w:hAnsi="仿宋" w:eastAsia="仿宋"/>
          <w:sz w:val="28"/>
          <w:szCs w:val="28"/>
        </w:rPr>
        <w:t>】</w:t>
      </w:r>
      <w:r>
        <w:rPr>
          <w:rFonts w:ascii="仿宋" w:hAnsi="仿宋" w:eastAsia="仿宋"/>
          <w:sz w:val="28"/>
          <w:szCs w:val="28"/>
        </w:rPr>
        <w:t>9</w:t>
      </w:r>
      <w:r>
        <w:rPr>
          <w:rFonts w:hint="eastAsia" w:ascii="仿宋" w:hAnsi="仿宋" w:eastAsia="仿宋"/>
          <w:sz w:val="28"/>
          <w:szCs w:val="28"/>
        </w:rPr>
        <w:t>号）计算。</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（二）科研工作</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科研工作量按《北京工商大学科研业绩评价与考核办法》中科研考核记分办法计算。</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（三）社会工作</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社会工作量按《体育与艺术教学部</w:t>
      </w:r>
      <w:r>
        <w:rPr>
          <w:rFonts w:ascii="仿宋" w:hAnsi="仿宋" w:eastAsia="仿宋"/>
          <w:sz w:val="28"/>
          <w:szCs w:val="28"/>
        </w:rPr>
        <w:t>201</w:t>
      </w:r>
      <w:r>
        <w:rPr>
          <w:rFonts w:hint="eastAsia" w:ascii="仿宋" w:hAnsi="仿宋" w:eastAsia="仿宋"/>
          <w:sz w:val="28"/>
          <w:szCs w:val="28"/>
        </w:rPr>
        <w:t>5年社会工作量计算办法》，教师如实填写《</w:t>
      </w:r>
      <w:r>
        <w:rPr>
          <w:rFonts w:ascii="仿宋" w:hAnsi="仿宋" w:eastAsia="仿宋"/>
          <w:sz w:val="28"/>
          <w:szCs w:val="28"/>
        </w:rPr>
        <w:t>201</w:t>
      </w:r>
      <w:r>
        <w:rPr>
          <w:rFonts w:hint="eastAsia" w:ascii="仿宋" w:hAnsi="仿宋" w:eastAsia="仿宋"/>
          <w:sz w:val="28"/>
          <w:szCs w:val="28"/>
        </w:rPr>
        <w:t>5年体育与艺术教学部教师社会工作量表》，由考评小组核算认定。</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（四）教学、科研工作量换算办法</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参照学校教学、科研工作量换算办法的相关规定执行。</w:t>
      </w: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十、考核评优程序</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（一）个人自评，并填写年度考核表；</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（二）教师填写年度工作业绩表、社会工作量表；</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（三）分组召开述职会议，教职工进行述职；</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推荐评优候选人名单，采取全员投票与领导班子投票相结合；</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（四）考核领导小组召开会议，集体讨论、评议、投票相结合，评选出本年度的考核优</w:t>
      </w:r>
      <w:bookmarkStart w:id="0" w:name="_GoBack"/>
      <w:bookmarkEnd w:id="0"/>
      <w:r>
        <w:rPr>
          <w:rFonts w:hint="eastAsia" w:ascii="仿宋" w:hAnsi="仿宋" w:eastAsia="仿宋"/>
          <w:sz w:val="28"/>
          <w:szCs w:val="28"/>
        </w:rPr>
        <w:t>秀人员，并确定个人等级；</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（五）向学校报送考核材料。</w:t>
      </w:r>
    </w:p>
    <w:p>
      <w:pPr>
        <w:spacing w:line="480" w:lineRule="exact"/>
        <w:ind w:firstLine="562" w:firstLineChars="200"/>
        <w:rPr>
          <w:rFonts w:ascii="仿宋" w:hAnsi="仿宋" w:eastAsia="仿宋"/>
          <w:b/>
          <w:sz w:val="28"/>
          <w:szCs w:val="28"/>
        </w:rPr>
      </w:pPr>
      <w:r>
        <w:rPr>
          <w:rFonts w:hint="eastAsia" w:ascii="仿宋" w:hAnsi="仿宋" w:eastAsia="仿宋"/>
          <w:b/>
          <w:sz w:val="28"/>
          <w:szCs w:val="28"/>
        </w:rPr>
        <w:t>十一、考核纪律及复议、申诉</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按学校相关规定执行。</w:t>
      </w:r>
    </w:p>
    <w:p>
      <w:pPr>
        <w:spacing w:line="480" w:lineRule="exact"/>
        <w:ind w:firstLine="560" w:firstLineChars="200"/>
        <w:rPr>
          <w:rFonts w:hint="eastAsia" w:ascii="仿宋" w:hAnsi="仿宋" w:eastAsia="仿宋"/>
          <w:sz w:val="28"/>
          <w:szCs w:val="28"/>
          <w:lang w:val="en-US" w:eastAsia="zh-CN"/>
        </w:rPr>
      </w:pPr>
      <w:r>
        <w:rPr>
          <w:rFonts w:hint="eastAsia" w:ascii="黑体" w:hAnsi="黑体" w:eastAsia="黑体" w:cs="黑体"/>
          <w:sz w:val="28"/>
          <w:szCs w:val="28"/>
          <w:lang w:val="en-US" w:eastAsia="zh-CN"/>
        </w:rPr>
        <w:t>十二、本办法于2015年11月25日提交部门全体教职工会议讨论，并经教研室自下而上征求全体教职工意见后通过，2015年11月26日部务会审核批准，自细则发布之日起执行。</w:t>
      </w:r>
    </w:p>
    <w:p>
      <w:pPr>
        <w:spacing w:line="480" w:lineRule="exact"/>
        <w:ind w:firstLine="6020" w:firstLineChars="2150"/>
        <w:rPr>
          <w:rFonts w:hint="eastAsia" w:ascii="仿宋" w:hAnsi="仿宋" w:eastAsia="仿宋"/>
          <w:sz w:val="28"/>
          <w:szCs w:val="28"/>
        </w:rPr>
      </w:pPr>
    </w:p>
    <w:p>
      <w:pPr>
        <w:spacing w:line="480" w:lineRule="exact"/>
        <w:ind w:firstLine="6020" w:firstLineChars="2150"/>
        <w:rPr>
          <w:rFonts w:hint="eastAsia" w:ascii="仿宋" w:hAnsi="仿宋" w:eastAsia="仿宋"/>
          <w:sz w:val="28"/>
          <w:szCs w:val="28"/>
        </w:rPr>
      </w:pPr>
    </w:p>
    <w:p>
      <w:pPr>
        <w:spacing w:line="480" w:lineRule="exact"/>
        <w:ind w:firstLine="6020" w:firstLineChars="2150"/>
        <w:rPr>
          <w:rFonts w:ascii="仿宋" w:hAnsi="仿宋" w:eastAsia="仿宋"/>
          <w:sz w:val="28"/>
          <w:szCs w:val="28"/>
        </w:rPr>
      </w:pPr>
      <w:r>
        <w:rPr>
          <w:rFonts w:hint="eastAsia" w:ascii="仿宋" w:hAnsi="仿宋" w:eastAsia="仿宋"/>
          <w:sz w:val="28"/>
          <w:szCs w:val="28"/>
        </w:rPr>
        <w:t>体育与艺术教学部</w:t>
      </w:r>
    </w:p>
    <w:p>
      <w:pPr>
        <w:spacing w:line="480" w:lineRule="exact"/>
        <w:ind w:firstLine="6160" w:firstLineChars="2200"/>
        <w:rPr>
          <w:rFonts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2015年11月</w:t>
      </w:r>
    </w:p>
    <w:p>
      <w:pPr>
        <w:spacing w:line="480" w:lineRule="exact"/>
        <w:rPr>
          <w:rFonts w:ascii="仿宋" w:hAnsi="仿宋" w:eastAsia="仿宋"/>
          <w:sz w:val="28"/>
          <w:szCs w:val="28"/>
        </w:rPr>
      </w:pPr>
    </w:p>
    <w:p>
      <w:pPr>
        <w:spacing w:line="480" w:lineRule="exact"/>
        <w:rPr>
          <w:rFonts w:ascii="仿宋" w:hAnsi="仿宋" w:eastAsia="仿宋"/>
          <w:sz w:val="28"/>
          <w:szCs w:val="28"/>
        </w:rPr>
      </w:pPr>
    </w:p>
    <w:p>
      <w:pPr>
        <w:spacing w:line="480" w:lineRule="exact"/>
        <w:rPr>
          <w:rFonts w:ascii="仿宋" w:hAnsi="仿宋" w:eastAsia="仿宋"/>
          <w:sz w:val="28"/>
          <w:szCs w:val="28"/>
        </w:rPr>
      </w:pPr>
      <w:r>
        <w:rPr>
          <w:rFonts w:hint="eastAsia" w:ascii="仿宋" w:hAnsi="仿宋" w:eastAsia="仿宋"/>
          <w:sz w:val="28"/>
          <w:szCs w:val="28"/>
        </w:rPr>
        <w:t>附件一：《体育与艺术教学部</w:t>
      </w:r>
      <w:r>
        <w:rPr>
          <w:rFonts w:ascii="仿宋" w:hAnsi="仿宋" w:eastAsia="仿宋"/>
          <w:sz w:val="28"/>
          <w:szCs w:val="28"/>
        </w:rPr>
        <w:t>201</w:t>
      </w:r>
      <w:r>
        <w:rPr>
          <w:rFonts w:hint="eastAsia" w:ascii="仿宋" w:hAnsi="仿宋" w:eastAsia="仿宋"/>
          <w:sz w:val="28"/>
          <w:szCs w:val="28"/>
        </w:rPr>
        <w:t>5年社会工作量计算办法》</w:t>
      </w:r>
    </w:p>
    <w:p>
      <w:pPr>
        <w:spacing w:line="480" w:lineRule="exact"/>
        <w:rPr>
          <w:rFonts w:ascii="仿宋" w:hAnsi="仿宋" w:eastAsia="仿宋"/>
          <w:sz w:val="28"/>
          <w:szCs w:val="28"/>
        </w:rPr>
      </w:pPr>
    </w:p>
    <w:p>
      <w:pPr>
        <w:spacing w:line="480" w:lineRule="exact"/>
        <w:rPr>
          <w:rFonts w:ascii="仿宋" w:hAnsi="仿宋" w:eastAsia="仿宋"/>
          <w:sz w:val="28"/>
          <w:szCs w:val="28"/>
        </w:rPr>
      </w:pPr>
    </w:p>
    <w:p>
      <w:pPr>
        <w:spacing w:line="324" w:lineRule="auto"/>
        <w:rPr>
          <w:rFonts w:ascii="华文中宋" w:hAnsi="华文中宋" w:eastAsia="华文中宋"/>
          <w:b/>
          <w:sz w:val="32"/>
          <w:szCs w:val="32"/>
        </w:rPr>
      </w:pPr>
      <w:r>
        <w:rPr>
          <w:rFonts w:hint="eastAsia" w:ascii="宋体" w:hAnsi="宋体" w:eastAsia="宋体"/>
          <w:sz w:val="24"/>
          <w:szCs w:val="32"/>
        </w:rPr>
        <w:t>附件一：</w:t>
      </w:r>
      <w:r>
        <w:rPr>
          <w:rFonts w:hint="eastAsia" w:ascii="宋体" w:hAnsi="宋体" w:eastAsia="宋体"/>
          <w:b/>
          <w:sz w:val="32"/>
          <w:szCs w:val="32"/>
        </w:rPr>
        <w:t xml:space="preserve"> </w:t>
      </w:r>
      <w:r>
        <w:rPr>
          <w:rFonts w:hint="eastAsia" w:ascii="华文中宋" w:hAnsi="华文中宋" w:eastAsia="华文中宋"/>
          <w:b/>
          <w:sz w:val="32"/>
          <w:szCs w:val="32"/>
        </w:rPr>
        <w:t xml:space="preserve">          体育与艺术教学部</w:t>
      </w:r>
    </w:p>
    <w:p>
      <w:pPr>
        <w:spacing w:line="324" w:lineRule="auto"/>
        <w:jc w:val="center"/>
        <w:rPr>
          <w:rFonts w:ascii="华文中宋" w:hAnsi="华文中宋" w:eastAsia="华文中宋"/>
          <w:b/>
          <w:sz w:val="32"/>
          <w:szCs w:val="32"/>
        </w:rPr>
      </w:pPr>
      <w:r>
        <w:rPr>
          <w:rFonts w:hint="eastAsia" w:ascii="华文中宋" w:hAnsi="华文中宋" w:eastAsia="华文中宋"/>
          <w:b/>
          <w:sz w:val="32"/>
          <w:szCs w:val="32"/>
        </w:rPr>
        <w:t>2015年社会工作量计算办法</w:t>
      </w:r>
    </w:p>
    <w:p>
      <w:pPr>
        <w:spacing w:line="324" w:lineRule="auto"/>
        <w:jc w:val="center"/>
        <w:rPr>
          <w:szCs w:val="21"/>
        </w:rPr>
      </w:pPr>
    </w:p>
    <w:p>
      <w:pPr>
        <w:spacing w:line="480" w:lineRule="exact"/>
        <w:ind w:firstLine="560" w:firstLineChars="200"/>
        <w:rPr>
          <w:rFonts w:ascii="仿宋" w:hAnsi="仿宋" w:eastAsia="仿宋"/>
          <w:sz w:val="28"/>
          <w:szCs w:val="28"/>
        </w:rPr>
      </w:pPr>
      <w:r>
        <w:rPr>
          <w:rFonts w:hint="eastAsia" w:ascii="仿宋" w:hAnsi="仿宋" w:eastAsia="仿宋"/>
          <w:sz w:val="28"/>
          <w:szCs w:val="28"/>
        </w:rPr>
        <w:t>根据《北京工商大学2015年度及2013-2015聘期教职工考核实施办法》、《北京工商大学教师本科教学工作量计算办法(试行)》，以及《体育与艺术教学部2015年教职工考核实施细则》，制定本方案。</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一、教研室主任、党小组组长兼工会小组长、项目负责人工作量计算办法：</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按照教务处《北京工商大学关于进一步加强教研室工作的意见》文件精神，根据我部体育教研室的实际情况，制定教研室主任、党小组组长兼工会小组长、项目负责人社会工作量计算办法如下：</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1.教研室主任：20标时/学期（包括工会主席）</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2.党小组组长兼工会小组长：6标时/学期</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3.项目负责人：12标时/学期</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以上教师须承担相应的工作职责。</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二、带队外出比赛、演出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带队外出比赛、演出的社会工作量为以下计算的社会工作量的数值与该工作的教学工作量的差值。</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（一）体育比赛</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1、按天计算的比赛项目包括：田径、游泳、健美操、乒乓球、定向越野、跆拳道、武术、毽绳、沙滩排球、排球挑战赛、羽毛球等。每半天计4小时。</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2、按场比赛的项目包括：篮球、排球、足球、网球等。每场球计4小时，每天不超过8小时。</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3、天数和场次的数量以秩序册的竞赛日程为准。教练员的次数以实际出勤为准。</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4、由体艺部派出的驻外比赛，教练员除比赛时间外，其它工作量每队计算总学时最多为：(16时/天人×天数-比赛时)×k   (k=0.5)</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队务工作量为：(16时/天人×天数-比赛时)×k   (k=0.3)</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（二）艺术团比赛、演出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1、市内的艺术团比赛、演出，教师按实际工作时间计算。</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2、由体艺部派出的驻外演出、比赛，除演出、比赛时间外，其它工作量每队计算总学时最多为：(16时/天人×天数-比赛时)×k   (k=0.5)</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团务工作量为：(16时/天人×天数-比赛时)×k   (k=0.3)</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三、带队训练</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教师带队训练，按照教务处有关规定计入教学工作量；按实际训练总学时与计入的教学工作量之差，计入教师社会工作量。</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四、校内活动</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校内活动的社会工作量为以下计算的社会工作量的数值与该工作的教学工作量的差值。</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1、校内比赛裁判：担任社团辅导的教师，有义务为学生裁判进行辅导和为学生比赛的关键场次担任裁判员。不是该项目社团负责教师担任裁判工作，按实际工作时间计算社会工作量，最少按2小时计。</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 xml:space="preserve">2、运动会准备： </w:t>
      </w:r>
    </w:p>
    <w:tbl>
      <w:tblPr>
        <w:tblStyle w:val="7"/>
        <w:tblW w:w="7954"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040"/>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5"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工作内容</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工作量（上限）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5"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运动会编排</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20小时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83"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红旗方阵训练</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8小时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5"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鲜花方阵训练</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8小时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83"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引导员训练</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6小时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5"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颁奖礼仪训练</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65"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颁奖证书打印</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83" w:hRule="atLeast"/>
        </w:trPr>
        <w:tc>
          <w:tcPr>
            <w:tcW w:w="5040"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担任裁判工作</w:t>
            </w:r>
          </w:p>
        </w:tc>
        <w:tc>
          <w:tcPr>
            <w:tcW w:w="2914" w:type="dxa"/>
            <w:vAlign w:val="center"/>
          </w:tcPr>
          <w:p>
            <w:pPr>
              <w:spacing w:line="480" w:lineRule="exact"/>
              <w:ind w:firstLine="560" w:firstLineChars="200"/>
              <w:rPr>
                <w:rFonts w:ascii="仿宋" w:hAnsi="仿宋" w:eastAsia="仿宋"/>
                <w:sz w:val="28"/>
                <w:szCs w:val="28"/>
              </w:rPr>
            </w:pPr>
            <w:r>
              <w:rPr>
                <w:rFonts w:hint="eastAsia" w:ascii="仿宋" w:hAnsi="仿宋" w:eastAsia="仿宋"/>
                <w:sz w:val="28"/>
                <w:szCs w:val="28"/>
              </w:rPr>
              <w:t>8小时</w:t>
            </w:r>
          </w:p>
        </w:tc>
      </w:tr>
    </w:tbl>
    <w:p>
      <w:pPr>
        <w:spacing w:line="480" w:lineRule="exact"/>
        <w:ind w:firstLine="560" w:firstLineChars="200"/>
        <w:rPr>
          <w:rFonts w:ascii="仿宋" w:hAnsi="仿宋" w:eastAsia="仿宋"/>
          <w:sz w:val="28"/>
          <w:szCs w:val="28"/>
        </w:rPr>
      </w:pPr>
      <w:r>
        <w:rPr>
          <w:rFonts w:hint="eastAsia" w:ascii="仿宋" w:hAnsi="仿宋" w:eastAsia="仿宋"/>
          <w:sz w:val="28"/>
          <w:szCs w:val="28"/>
        </w:rPr>
        <w:t>参加以上工作教师，按实际工作时间计算。教师担任其它准备工作，按实际工作时间计算。</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3、为校内其他部门服务</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上级领导安排、经我部批准或安排的工作，未领取报酬，按实际工作时间计算。有少量补助的工作，工作量计入考核，不参与年终奖励绩效工资分配。</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4、艺术团比赛、演出的集训，按实际工作时间计算。</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五、代课：（系数k=1）</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为公假代课除了计算教学工作量外，计算相同时间的社会工作量。</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六、参加集体活动：（系数k=1）</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按实际发生的时间计算。</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1、代表部参加上级单位的活动；</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2、代表部参加学校活动；</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3、代表部参加学校会议；</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4、参加部里组织的会议和教研室组织的业务学习；</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5、部里委派的其它工作。</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未特别说明的系数为k=0.8</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(注：部内安排的无奖励的活动计入社会工作量，部内出钱派出的活动不计入社会工作量。)</w:t>
      </w:r>
    </w:p>
    <w:p>
      <w:pPr>
        <w:spacing w:line="480" w:lineRule="exact"/>
        <w:ind w:firstLine="560" w:firstLineChars="200"/>
        <w:rPr>
          <w:rFonts w:ascii="仿宋" w:hAnsi="仿宋" w:eastAsia="仿宋"/>
          <w:sz w:val="28"/>
          <w:szCs w:val="28"/>
        </w:rPr>
      </w:pPr>
    </w:p>
    <w:p>
      <w:pPr>
        <w:spacing w:line="480" w:lineRule="exact"/>
        <w:ind w:firstLine="560" w:firstLineChars="200"/>
        <w:rPr>
          <w:rFonts w:ascii="仿宋" w:hAnsi="仿宋" w:eastAsia="仿宋"/>
          <w:sz w:val="28"/>
          <w:szCs w:val="28"/>
        </w:rPr>
      </w:pPr>
    </w:p>
    <w:p>
      <w:pPr>
        <w:spacing w:line="480" w:lineRule="exact"/>
        <w:ind w:firstLine="560" w:firstLineChars="200"/>
        <w:rPr>
          <w:rFonts w:ascii="仿宋" w:hAnsi="仿宋" w:eastAsia="仿宋"/>
          <w:sz w:val="28"/>
          <w:szCs w:val="28"/>
        </w:rPr>
      </w:pPr>
    </w:p>
    <w:p>
      <w:pPr>
        <w:spacing w:line="480" w:lineRule="exact"/>
        <w:ind w:firstLine="5740" w:firstLineChars="2050"/>
        <w:rPr>
          <w:rFonts w:ascii="仿宋" w:hAnsi="仿宋" w:eastAsia="仿宋"/>
          <w:sz w:val="28"/>
          <w:szCs w:val="28"/>
        </w:rPr>
      </w:pPr>
      <w:r>
        <w:rPr>
          <w:rFonts w:hint="eastAsia" w:ascii="仿宋" w:hAnsi="仿宋" w:eastAsia="仿宋"/>
          <w:sz w:val="28"/>
          <w:szCs w:val="28"/>
        </w:rPr>
        <w:t>体育与艺术教学部</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　                                     2015年11月</w:t>
      </w:r>
    </w:p>
    <w:p>
      <w:pPr>
        <w:spacing w:line="480" w:lineRule="exact"/>
        <w:ind w:firstLine="560" w:firstLineChars="200"/>
        <w:rPr>
          <w:rFonts w:ascii="仿宋" w:hAnsi="仿宋" w:eastAsia="仿宋"/>
          <w:sz w:val="28"/>
          <w:szCs w:val="28"/>
        </w:rPr>
      </w:pPr>
    </w:p>
    <w:sectPr>
      <w:headerReference r:id="rId4" w:type="default"/>
      <w:footerReference r:id="rId5" w:type="default"/>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华文中宋">
    <w:altName w:val="宋体"/>
    <w:panose1 w:val="02010600040101010101"/>
    <w:charset w:val="86"/>
    <w:family w:val="auto"/>
    <w:pitch w:val="default"/>
    <w:sig w:usb0="00000287" w:usb1="080F0000" w:usb2="00000010" w:usb3="00000000" w:csb0="0004009F"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F7FFAFFF" w:usb1="E9DFFFFF" w:usb2="0000003F" w:usb3="00000000" w:csb0="003F01FF" w:csb1="00000000"/>
  </w:font>
  <w:font w:name="仿宋_GB2312">
    <w:altName w:val="仿宋"/>
    <w:panose1 w:val="00000000000000000000"/>
    <w:charset w:val="86"/>
    <w:family w:val="auto"/>
    <w:pitch w:val="default"/>
    <w:sig w:usb0="00000001" w:usb1="080E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4</w:t>
    </w:r>
    <w:r>
      <w:rPr>
        <w:rStyle w:val="6"/>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784227125">
    <w:nsid w:val="2EBE5B35"/>
    <w:multiLevelType w:val="multilevel"/>
    <w:tmpl w:val="2EBE5B35"/>
    <w:lvl w:ilvl="0" w:tentative="1">
      <w:start w:val="1"/>
      <w:numFmt w:val="japaneseCounting"/>
      <w:lvlText w:val="（%1）"/>
      <w:lvlJc w:val="left"/>
      <w:pPr>
        <w:ind w:left="1445" w:hanging="885"/>
      </w:pPr>
      <w:rPr>
        <w:rFonts w:hint="default"/>
      </w:r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num w:numId="1">
    <w:abstractNumId w:val="784227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C764A6"/>
    <w:rsid w:val="00005985"/>
    <w:rsid w:val="00022DDC"/>
    <w:rsid w:val="000341E0"/>
    <w:rsid w:val="00064A15"/>
    <w:rsid w:val="000A4CB9"/>
    <w:rsid w:val="000B023C"/>
    <w:rsid w:val="000C7AFB"/>
    <w:rsid w:val="00124187"/>
    <w:rsid w:val="0014114E"/>
    <w:rsid w:val="001715B9"/>
    <w:rsid w:val="0019622C"/>
    <w:rsid w:val="001E07D1"/>
    <w:rsid w:val="001E6A09"/>
    <w:rsid w:val="00204DAA"/>
    <w:rsid w:val="00220E9E"/>
    <w:rsid w:val="0024609F"/>
    <w:rsid w:val="0025078E"/>
    <w:rsid w:val="00254627"/>
    <w:rsid w:val="00292F44"/>
    <w:rsid w:val="002A61CE"/>
    <w:rsid w:val="002A6CBD"/>
    <w:rsid w:val="00377305"/>
    <w:rsid w:val="00381F7A"/>
    <w:rsid w:val="00382379"/>
    <w:rsid w:val="00384041"/>
    <w:rsid w:val="00384D86"/>
    <w:rsid w:val="00393890"/>
    <w:rsid w:val="00397A76"/>
    <w:rsid w:val="003C5C7E"/>
    <w:rsid w:val="003E30D4"/>
    <w:rsid w:val="00427953"/>
    <w:rsid w:val="004B3020"/>
    <w:rsid w:val="004F114B"/>
    <w:rsid w:val="005460C4"/>
    <w:rsid w:val="00552DE1"/>
    <w:rsid w:val="0056595C"/>
    <w:rsid w:val="005701B6"/>
    <w:rsid w:val="0057401D"/>
    <w:rsid w:val="0058327F"/>
    <w:rsid w:val="005A36F7"/>
    <w:rsid w:val="005B7CD5"/>
    <w:rsid w:val="005C2B16"/>
    <w:rsid w:val="00640792"/>
    <w:rsid w:val="006444BC"/>
    <w:rsid w:val="00662CC0"/>
    <w:rsid w:val="006F40B0"/>
    <w:rsid w:val="007D011F"/>
    <w:rsid w:val="007E6673"/>
    <w:rsid w:val="007F7EAD"/>
    <w:rsid w:val="0082309E"/>
    <w:rsid w:val="00865E0B"/>
    <w:rsid w:val="00893E8A"/>
    <w:rsid w:val="00894970"/>
    <w:rsid w:val="008A0DBA"/>
    <w:rsid w:val="008B6927"/>
    <w:rsid w:val="008B758C"/>
    <w:rsid w:val="008D5FDF"/>
    <w:rsid w:val="008E57AB"/>
    <w:rsid w:val="009014A9"/>
    <w:rsid w:val="00902EF4"/>
    <w:rsid w:val="00911FB3"/>
    <w:rsid w:val="00937664"/>
    <w:rsid w:val="009E5099"/>
    <w:rsid w:val="009E6B70"/>
    <w:rsid w:val="009F51C3"/>
    <w:rsid w:val="00A36009"/>
    <w:rsid w:val="00A752F1"/>
    <w:rsid w:val="00A81F62"/>
    <w:rsid w:val="00A9112D"/>
    <w:rsid w:val="00A976CE"/>
    <w:rsid w:val="00AB6C3E"/>
    <w:rsid w:val="00AC117C"/>
    <w:rsid w:val="00AD03C8"/>
    <w:rsid w:val="00B26405"/>
    <w:rsid w:val="00B329DE"/>
    <w:rsid w:val="00B6374F"/>
    <w:rsid w:val="00B935C6"/>
    <w:rsid w:val="00BF3981"/>
    <w:rsid w:val="00BF7E72"/>
    <w:rsid w:val="00C23591"/>
    <w:rsid w:val="00C57C18"/>
    <w:rsid w:val="00C60E4B"/>
    <w:rsid w:val="00C764A6"/>
    <w:rsid w:val="00C77101"/>
    <w:rsid w:val="00C84298"/>
    <w:rsid w:val="00C84D97"/>
    <w:rsid w:val="00CA7DE7"/>
    <w:rsid w:val="00CF5284"/>
    <w:rsid w:val="00D50084"/>
    <w:rsid w:val="00DA2E9B"/>
    <w:rsid w:val="00DD3BD2"/>
    <w:rsid w:val="00DD4060"/>
    <w:rsid w:val="00E17EDF"/>
    <w:rsid w:val="00E249DB"/>
    <w:rsid w:val="00E6709F"/>
    <w:rsid w:val="00F11FCA"/>
    <w:rsid w:val="00F121FC"/>
    <w:rsid w:val="00F46ACF"/>
    <w:rsid w:val="00F94A09"/>
    <w:rsid w:val="00FA2946"/>
    <w:rsid w:val="00FD00B6"/>
    <w:rsid w:val="00FE1DCD"/>
    <w:rsid w:val="047B0E84"/>
  </w:rsids>
  <w:doNotAutoCompressPicture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uiPriority="0" w:name="annotation text"/>
    <w:lsdException w:unhideWhenUsed="0" w:uiPriority="99" w:semiHidden="0" w:name="header"/>
    <w:lsdException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7">
    <w:name w:val="Normal Table"/>
    <w:unhideWhenUsed/>
    <w:uiPriority w:val="99"/>
    <w:tblPr>
      <w:tblStyle w:val="7"/>
      <w:tblLayout w:type="fixed"/>
      <w:tblCellMar>
        <w:top w:w="0" w:type="dxa"/>
        <w:left w:w="108" w:type="dxa"/>
        <w:bottom w:w="0" w:type="dxa"/>
        <w:right w:w="108" w:type="dxa"/>
      </w:tblCellMar>
    </w:tblPr>
    <w:tcPr>
      <w:textDirection w:val="lrTb"/>
    </w:tcPr>
  </w:style>
  <w:style w:type="paragraph" w:styleId="2">
    <w:name w:val="Plain Text"/>
    <w:basedOn w:val="1"/>
    <w:link w:val="11"/>
    <w:uiPriority w:val="0"/>
    <w:rPr>
      <w:rFonts w:ascii="宋体" w:hAnsi="Courier New" w:cs="宋体"/>
      <w:szCs w:val="21"/>
    </w:rPr>
  </w:style>
  <w:style w:type="paragraph" w:styleId="3">
    <w:name w:val="footer"/>
    <w:basedOn w:val="1"/>
    <w:link w:val="10"/>
    <w:uiPriority w:val="99"/>
    <w:pPr>
      <w:tabs>
        <w:tab w:val="center" w:pos="4153"/>
        <w:tab w:val="right" w:pos="8306"/>
      </w:tabs>
      <w:snapToGrid w:val="0"/>
      <w:jc w:val="left"/>
    </w:pPr>
    <w:rPr>
      <w:sz w:val="18"/>
    </w:rPr>
  </w:style>
  <w:style w:type="paragraph" w:styleId="4">
    <w:name w:val="header"/>
    <w:basedOn w:val="1"/>
    <w:link w:val="9"/>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99"/>
    <w:rPr>
      <w:rFonts w:cs="Times New Roman"/>
    </w:rPr>
  </w:style>
  <w:style w:type="paragraph" w:customStyle="1" w:styleId="8">
    <w:name w:val="List Paragraph"/>
    <w:basedOn w:val="1"/>
    <w:qFormat/>
    <w:uiPriority w:val="99"/>
    <w:pPr>
      <w:ind w:firstLine="420" w:firstLineChars="200"/>
    </w:pPr>
  </w:style>
  <w:style w:type="character" w:customStyle="1" w:styleId="9">
    <w:name w:val="页眉 Char"/>
    <w:basedOn w:val="5"/>
    <w:link w:val="4"/>
    <w:locked/>
    <w:uiPriority w:val="99"/>
    <w:rPr>
      <w:rFonts w:ascii="Times New Roman" w:hAnsi="Times New Roman" w:eastAsia="宋体" w:cs="Times New Roman"/>
      <w:sz w:val="24"/>
      <w:szCs w:val="24"/>
    </w:rPr>
  </w:style>
  <w:style w:type="character" w:customStyle="1" w:styleId="10">
    <w:name w:val="页脚 Char"/>
    <w:basedOn w:val="5"/>
    <w:link w:val="3"/>
    <w:locked/>
    <w:uiPriority w:val="99"/>
    <w:rPr>
      <w:rFonts w:ascii="Times New Roman" w:hAnsi="Times New Roman" w:eastAsia="宋体" w:cs="Times New Roman"/>
      <w:sz w:val="24"/>
      <w:szCs w:val="24"/>
    </w:rPr>
  </w:style>
  <w:style w:type="character" w:customStyle="1" w:styleId="11">
    <w:name w:val="纯文本 Char"/>
    <w:basedOn w:val="5"/>
    <w:link w:val="2"/>
    <w:uiPriority w:val="0"/>
    <w:rPr>
      <w:rFonts w:ascii="宋体" w:hAnsi="Courier New" w:cs="宋体"/>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716</Words>
  <Characters>4082</Characters>
  <Lines>34</Lines>
  <Paragraphs>9</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2015-12-04T07:32:00Z</dcterms:created>
  <dc:creator>Windows User</dc:creator>
  <cp:lastModifiedBy>dell</cp:lastModifiedBy>
  <cp:lastPrinted>2015-12-07T01:05:26Z</cp:lastPrinted>
  <dcterms:modified xsi:type="dcterms:W3CDTF">2015-12-07T01:08:36Z</dcterms:modified>
  <dc:title>体育与艺术教学部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